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4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" w:eastAsia="zh-CN" w:bidi="ar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17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Times New Roman" w:hAnsi="Times New Roman" w:eastAsia="方正小标宋_GBK" w:cs="方正小标宋_GBK"/>
          <w:b w:val="0"/>
          <w:bCs/>
          <w:i w:val="0"/>
          <w:caps w:val="0"/>
          <w:color w:val="000000"/>
          <w:spacing w:val="-17"/>
          <w:kern w:val="0"/>
          <w:sz w:val="44"/>
          <w:szCs w:val="44"/>
          <w:lang w:val="en" w:eastAsia="zh-CN" w:bidi="ar"/>
        </w:rPr>
        <w:t>2022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17"/>
          <w:kern w:val="0"/>
          <w:sz w:val="44"/>
          <w:szCs w:val="44"/>
          <w:lang w:val="en" w:eastAsia="zh-CN" w:bidi="ar"/>
        </w:rPr>
        <w:t>年第一期线上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17"/>
          <w:kern w:val="0"/>
          <w:sz w:val="44"/>
          <w:szCs w:val="44"/>
          <w:lang w:val="en-US" w:eastAsia="zh-CN" w:bidi="ar"/>
        </w:rPr>
        <w:t>“企业家创新精神培育行动”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17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17"/>
          <w:kern w:val="0"/>
          <w:sz w:val="44"/>
          <w:szCs w:val="44"/>
          <w:lang w:val="en-US" w:eastAsia="zh-CN" w:bidi="ar"/>
        </w:rPr>
        <w:t>科技政策宣贯培训班课程安排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Style w:val="4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" w:eastAsia="zh-CN" w:bidi="ar"/>
        </w:rPr>
      </w:pPr>
    </w:p>
    <w:tbl>
      <w:tblPr>
        <w:tblStyle w:val="5"/>
        <w:tblpPr w:leftFromText="180" w:rightFromText="180" w:vertAnchor="text" w:horzAnchor="page" w:tblpXSpec="center" w:tblpY="45"/>
        <w:tblOverlap w:val="never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295"/>
        <w:gridCol w:w="6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讲课时间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主讲人</w:t>
            </w:r>
          </w:p>
        </w:tc>
        <w:tc>
          <w:tcPr>
            <w:tcW w:w="60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lang w:eastAsia="zh-CN"/>
              </w:rPr>
              <w:t>浩</w:t>
            </w:r>
          </w:p>
        </w:tc>
        <w:tc>
          <w:tcPr>
            <w:tcW w:w="60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自治区科技成果转化政策解读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岩</w:t>
            </w:r>
          </w:p>
        </w:tc>
        <w:tc>
          <w:tcPr>
            <w:tcW w:w="60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研究开发费用归集与统计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赵功强</w:t>
            </w:r>
          </w:p>
        </w:tc>
        <w:tc>
          <w:tcPr>
            <w:tcW w:w="60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发展科技服务业促进科技成果转移转化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王轶慧</w:t>
            </w:r>
          </w:p>
        </w:tc>
        <w:tc>
          <w:tcPr>
            <w:tcW w:w="60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《关于加快科技企业孵化器高质量发展的意见》解读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博</w:t>
            </w:r>
          </w:p>
        </w:tc>
        <w:tc>
          <w:tcPr>
            <w:tcW w:w="60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国家高新技术企业认定政策解读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荀晓赟</w:t>
            </w:r>
          </w:p>
        </w:tc>
        <w:tc>
          <w:tcPr>
            <w:tcW w:w="60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自治区农业高新技术企业认定政策解读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713E2"/>
    <w:rsid w:val="6A5130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2022-01-21T06:48:09Z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