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" w:hAnsi="黑体" w:eastAsia="黑体" w:cs="仿宋_GB2312"/>
          <w:sz w:val="32"/>
          <w:szCs w:val="32"/>
        </w:rPr>
      </w:pPr>
      <w:r>
        <w:rPr>
          <w:rFonts w:hint="eastAsia" w:ascii="time" w:hAnsi="黑体" w:eastAsia="黑体" w:cs="仿宋_GB2312"/>
          <w:sz w:val="32"/>
          <w:szCs w:val="32"/>
        </w:rPr>
        <w:t>附件</w:t>
      </w:r>
      <w:bookmarkStart w:id="0" w:name="_GoBack"/>
      <w:bookmarkEnd w:id="0"/>
    </w:p>
    <w:p>
      <w:pPr>
        <w:rPr>
          <w:rFonts w:ascii="time" w:hAnsi="黑体" w:eastAsia="黑体" w:cs="仿宋_GB2312"/>
          <w:sz w:val="32"/>
          <w:szCs w:val="32"/>
        </w:rPr>
      </w:pP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拟通过资格核查的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2021年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度</w:t>
      </w:r>
      <w:r>
        <w:rPr>
          <w:rFonts w:ascii="方正小标宋_GBK" w:hAnsi="方正小标宋_GBK" w:eastAsia="方正小标宋_GBK" w:cs="方正小标宋_GBK"/>
          <w:sz w:val="44"/>
          <w:szCs w:val="44"/>
        </w:rPr>
        <w:t>第一批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北京市</w:t>
      </w:r>
    </w:p>
    <w:p>
      <w:pPr>
        <w:spacing w:line="520" w:lineRule="exact"/>
        <w:jc w:val="center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企业技术中心名单</w:t>
      </w:r>
    </w:p>
    <w:p>
      <w:pPr>
        <w:spacing w:line="560" w:lineRule="exact"/>
        <w:jc w:val="center"/>
        <w:rPr>
          <w:rFonts w:ascii="黑体" w:hAnsi="黑体" w:eastAsia="黑体"/>
          <w:b/>
          <w:sz w:val="40"/>
        </w:rPr>
      </w:pPr>
    </w:p>
    <w:tbl>
      <w:tblPr>
        <w:tblStyle w:val="5"/>
        <w:tblW w:w="6374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02"/>
        <w:gridCol w:w="51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tblHeader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6"/>
                <w:kern w:val="0"/>
                <w:sz w:val="24"/>
                <w:szCs w:val="24"/>
              </w:rPr>
              <w:t>序号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_GB2312" w:hAnsi="宋体" w:eastAsia="仿宋_GB2312"/>
                <w:b/>
                <w:bCs/>
                <w:spacing w:val="-6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bCs/>
                <w:spacing w:val="-6"/>
                <w:kern w:val="0"/>
                <w:sz w:val="24"/>
                <w:szCs w:val="24"/>
              </w:rPr>
              <w:t>企业名称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北京数码视讯软件技术发展有限公司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长城超云（北京）科技有限公司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北京七星华创微电子有限责任公司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北京德为智慧科技有限公司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北京晨晶电子有限公司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北京天科合达半导体股份有限公司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北京中科晶上科技股份有限公司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北京京仪自动化装备技术股份有限公司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北京合康新能变频技术有限公司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葛洲坝能源重工有限公司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北京康斯特仪表科技股份有限公司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中建集成建筑有限公司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超同步股份有限公司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北京康吉森自动化设备技术有限责任公司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北京金茂绿建科技有限公司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良业科技集团股份有限公司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北京碧水源膜科技有限公司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中节能工业节能有限公司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北京博威能源科技股份有限公司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金科环境股份有限公司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北京金隅砂浆有限公司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北京金印联国际供应链管理有限公司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北京航天凯恩化工科技有限公司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北京聚菱燕塑料有限公司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北京中海沃邦能源投资有限公司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北京车和家信息技术有限公司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北京新光凯乐汽车冷成型件股份有限公司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龙铁纵横（北京）轨道交通科技股份有限公司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北京瑞拓电子技术发展有限公司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北京汽车动力总成有限公司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北京中车赛德铁道电气科技有限公司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北京微纳星空科技有限公司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中航航空电子有限公司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北京航天益森风洞工程技术有限公司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北京市华都峪口禽业有限责任公司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北京嘉和一品企业管理有限公司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北京华联印刷有限公司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北京小罐茶业有限公司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北京昭衍新药研究中心股份有限公司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北京迪玛克医药科技有限公司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北京百普赛斯生物科技股份有限公司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华夏生生药业（北京）有限公司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北京四环科宝制药有限公司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北京诚济制药股份有限公司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北京六合宁远医药科技股份有限公司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百奥赛图（北京）医药科技股份有限公司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北京金城泰尔制药有限公司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北京科兴中维生物技术有限公司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北京优迅医学检验实验室有限公司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北京春风药业有限公司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国能日新科技股份有限公司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北京百分点科技集团股份有限公司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北京中科闻歌科技股份有限公司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北京富通东方科技有限公司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北京国联视讯信息技术股份有限公司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北京海天瑞声科技股份有限公司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北京神州新桥科技有限公司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北京东华合创科技有限公司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北京市商汤科技开发有限公司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金电联行（北京）信息技术有限公司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北京妙医佳健康科技集团有限公司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中关村科学城城市大脑股份有限公司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北京医百科技有限公司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北京影谱科技股份有限公司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北京华如科技股份有限公司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北京淳中科技股份有限公司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航天开元科技有限公司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北京三维天地科技股份有限公司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中企动力科技股份有限公司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中国电子系统技术有限公司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北京知道创宇信息技术股份有限公司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北京容联易通信息技术有限公司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北京市博汇科技股份有限公司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北京轩宇信息技术有限公司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远江盛邦（北京）网络安全科技股份有限公司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北京瑞风协同科技股份有限公司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北京佰才邦技术有限公司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北京沃东天骏信息技术有限公司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统信软件技术有限公司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中建二局装饰工程有限公司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北京市第五建筑工程集团有限公司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北京建工资源循环利用投资有限公司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北京住总第六开发建设有限公司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北京金史密斯科技有限公司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中交四公局第三建筑工程有限公司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中交路桥南方工程有限公司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中铁电气化铁路运营管理有限公司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北京中体骏彩信息技术有限公司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中国铁工投资建设集团有限公司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国能龙源电力技术工程有限责任公司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中交铁道设计研究总院有限公司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北京宜通华瑞科技有限公司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中交路桥华北工程有限公司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中化化工科学技术研究总院有限公司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95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中建二局土木工程集团有限公司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96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北京场道市政工程集团有限公司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97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北京腾信创新网络营销技术股份有限公司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98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民航机场规划设计研究总院有限公司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99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拉卡拉支付股份有限公司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100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北京安龙科技集团有限公司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101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北京泰豪智能工程有限公司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102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时趣互动（北京）科技有限公司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103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华夏文广传媒集团股份有限公司</w:t>
            </w:r>
          </w:p>
        </w:tc>
      </w:tr>
      <w:tr>
        <w:tblPrEx>
          <w:tblLayout w:type="fixed"/>
        </w:tblPrEx>
        <w:trPr>
          <w:trHeight w:val="397" w:hRule="atLeast"/>
          <w:jc w:val="center"/>
        </w:trPr>
        <w:tc>
          <w:tcPr>
            <w:tcW w:w="12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104</w:t>
            </w:r>
          </w:p>
        </w:tc>
        <w:tc>
          <w:tcPr>
            <w:tcW w:w="51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普华商业集团有限公司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">
    <w:altName w:val="Abyssinica SIL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8"/>
    <w:rsid w:val="00124356"/>
    <w:rsid w:val="0033285A"/>
    <w:rsid w:val="00506589"/>
    <w:rsid w:val="005E0E67"/>
    <w:rsid w:val="0060532B"/>
    <w:rsid w:val="00746261"/>
    <w:rsid w:val="008D1F98"/>
    <w:rsid w:val="009E6CBE"/>
    <w:rsid w:val="5FCF4F95"/>
    <w:rsid w:val="EFFB8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8FAF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293</Words>
  <Characters>1672</Characters>
  <Lines>13</Lines>
  <Paragraphs>3</Paragraphs>
  <TotalTime>9</TotalTime>
  <ScaleCrop>false</ScaleCrop>
  <LinksUpToDate>false</LinksUpToDate>
  <CharactersWithSpaces>1962</CharactersWithSpaces>
  <Application>WPS Office_10.1.0.7448_F1E327BC-269C-435d-A152-05C5408002CA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2021-10-13T00:47:00Z</dcterms:created>
  <dc:creator>z pr</dc:creator>
  <cp:lastModifiedBy>张宇</cp:lastModifiedBy>
  <cp:lastPrinted>2021-10-14T12:59:04Z</cp:lastPrinted>
  <dcterms:modified xsi:type="dcterms:W3CDTF">2021-10-14T13:21:29Z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fbaddcd094ea4fb5ad996c3de6e3dcdc</vt:lpwstr>
  </property>
  <property fmtid="{D5CDD505-2E9C-101B-9397-08002B2CF9AE}" pid="3" name="KSOProductBuildVer">
    <vt:lpwstr>2052-10.1.0.7448</vt:lpwstr>
  </property>
</Properties>
</file>