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wiRXJevo6pAOxkgVdR9LgB==&#10;" textCheckSum="" ver="1">
  <a:bounds l="5076" t="294" r="6276" b="849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20" name="矩形 220"/>
        <wps:cNvSpPr/>
        <wps:spPr>
          <a:xfrm>
            <a:off x="0" y="0"/>
            <a:ext cx="762000" cy="352425"/>
          </a:xfrm>
          <a:prstGeom prst="rect">
            <a:avLst/>
          </a:prstGeom>
          <a:solidFill>
            <a:srgbClr val="FFFFFF"/>
          </a:solidFill>
          <a:ln w="25400" cap="flat" cmpd="sng" algn="ctr">
            <a:solidFill>
              <a:srgbClr val="F79646"/>
            </a:solidFill>
            <a:prstDash val="solid"/>
          </a:ln>
        </wps:spPr>
        <wps:txbx/>
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noAutofit/>
        </wps:bodyPr>
      </wps:wsp>
    </a:graphicData>
  </a:graphic>
</wp:e2oholder>
</file>