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lang w:eastAsia="zh-CN"/>
        </w:rPr>
        <w:t>附件</w:t>
      </w:r>
      <w:r>
        <w:rPr>
          <w:rFonts w:hint="eastAsia"/>
          <w:lang w:val="en-US" w:eastAsia="zh-CN"/>
        </w:rPr>
        <w:t>1</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2021年度省级科技计划国际合作专项专家评审时间安排</w:t>
      </w:r>
    </w:p>
    <w:p>
      <w:pPr>
        <w:jc w:val="center"/>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b/>
          <w:bCs/>
          <w:sz w:val="32"/>
          <w:szCs w:val="32"/>
          <w:lang w:val="en-US" w:eastAsia="zh-CN"/>
        </w:rPr>
        <w:t>（农牧业和</w:t>
      </w:r>
      <w:bookmarkStart w:id="0" w:name="_GoBack"/>
      <w:bookmarkEnd w:id="0"/>
      <w:r>
        <w:rPr>
          <w:rFonts w:hint="eastAsia" w:ascii="仿宋_GB2312" w:hAnsi="仿宋_GB2312" w:eastAsia="仿宋_GB2312" w:cs="仿宋_GB2312"/>
          <w:b/>
          <w:bCs/>
          <w:sz w:val="32"/>
          <w:szCs w:val="32"/>
          <w:lang w:val="en-US" w:eastAsia="zh-CN"/>
        </w:rPr>
        <w:t>生物技术领域）</w:t>
      </w:r>
      <w:r>
        <w:rPr>
          <w:rFonts w:hint="eastAsia" w:ascii="方正小标宋简体" w:hAnsi="方正小标宋简体" w:eastAsia="方正小标宋简体" w:cs="方正小标宋简体"/>
          <w:sz w:val="32"/>
          <w:szCs w:val="32"/>
          <w:lang w:val="en-US" w:eastAsia="zh-CN"/>
        </w:rPr>
        <w:t>地点：第一会议室</w:t>
      </w:r>
      <w:r>
        <w:rPr>
          <w:rFonts w:hint="eastAsia" w:ascii="方正小标宋简体" w:hAnsi="方正小标宋简体" w:eastAsia="方正小标宋简体" w:cs="方正小标宋简体"/>
          <w:sz w:val="44"/>
          <w:szCs w:val="44"/>
          <w:lang w:val="en-US" w:eastAsia="zh-CN"/>
        </w:rPr>
        <w:t xml:space="preserve">   </w:t>
      </w:r>
    </w:p>
    <w:tbl>
      <w:tblPr>
        <w:tblStyle w:val="7"/>
        <w:tblW w:w="132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8"/>
        <w:gridCol w:w="3709"/>
        <w:gridCol w:w="3675"/>
        <w:gridCol w:w="915"/>
        <w:gridCol w:w="4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blHeader/>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b/>
                <w:bCs/>
              </w:rPr>
            </w:pPr>
            <w:r>
              <w:rPr>
                <w:rFonts w:hint="eastAsia"/>
                <w:b/>
                <w:bCs/>
                <w:lang w:val="en-US" w:eastAsia="zh-CN"/>
              </w:rPr>
              <w:t>序号</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b/>
                <w:bCs/>
              </w:rPr>
            </w:pPr>
            <w:r>
              <w:rPr>
                <w:rFonts w:hint="eastAsia"/>
                <w:b/>
                <w:bCs/>
                <w:lang w:val="en-US" w:eastAsia="zh-CN"/>
              </w:rPr>
              <w:t>项目名称</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b/>
                <w:bCs/>
              </w:rPr>
            </w:pPr>
            <w:r>
              <w:rPr>
                <w:rFonts w:hint="eastAsia"/>
                <w:b/>
                <w:bCs/>
                <w:lang w:val="en-US" w:eastAsia="zh-CN"/>
              </w:rPr>
              <w:t>申报单位</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b/>
                <w:bCs/>
              </w:rPr>
            </w:pPr>
            <w:r>
              <w:rPr>
                <w:rFonts w:hint="eastAsia"/>
                <w:b/>
                <w:bCs/>
                <w:lang w:val="en-US" w:eastAsia="zh-CN"/>
              </w:rPr>
              <w:t>负责人</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b/>
                <w:bCs/>
              </w:rPr>
            </w:pPr>
            <w:r>
              <w:rPr>
                <w:rFonts w:hint="eastAsia"/>
                <w:b/>
                <w:bCs/>
                <w:lang w:val="en-US" w:eastAsia="zh-CN"/>
              </w:rPr>
              <w:t>汇报时间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青海血蜱唾液腺关键分子对宿主动物免疫调节机制研究   </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青海大学、</w:t>
            </w:r>
            <w:r>
              <w:rPr>
                <w:rFonts w:hint="eastAsia" w:ascii="仿宋_GB2312" w:hAnsi="仿宋_GB2312" w:eastAsia="仿宋_GB2312" w:cs="仿宋_GB2312"/>
                <w:sz w:val="21"/>
                <w:szCs w:val="21"/>
              </w:rPr>
              <w:t>埃及开罗国家研究中</w:t>
            </w:r>
            <w:r>
              <w:rPr>
                <w:rFonts w:hint="eastAsia" w:ascii="仿宋_GB2312" w:hAnsi="仿宋_GB2312" w:eastAsia="仿宋_GB2312" w:cs="仿宋_GB2312"/>
                <w:sz w:val="21"/>
                <w:szCs w:val="21"/>
                <w:lang w:eastAsia="zh-CN"/>
              </w:rPr>
              <w:t>心</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李英</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9:00-9:20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青海野生羊肚菌种质资源及重金属耐受菌株的研究</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青海大学、</w:t>
            </w:r>
            <w:r>
              <w:rPr>
                <w:rFonts w:hint="eastAsia" w:ascii="仿宋_GB2312" w:hAnsi="仿宋_GB2312" w:eastAsia="仿宋_GB2312" w:cs="仿宋_GB2312"/>
                <w:sz w:val="21"/>
                <w:szCs w:val="21"/>
              </w:rPr>
              <w:t>高知工科大</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谢占玲</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9:20-9:40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5"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牦牛源小肠结肠炎耶尔森氏菌的分子溯源及其致病机制研究</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青海大学、</w:t>
            </w:r>
            <w:r>
              <w:rPr>
                <w:rFonts w:hint="eastAsia" w:ascii="仿宋_GB2312" w:hAnsi="仿宋_GB2312" w:eastAsia="仿宋_GB2312" w:cs="仿宋_GB2312"/>
                <w:sz w:val="21"/>
                <w:szCs w:val="21"/>
              </w:rPr>
              <w:t>日本宫崎大</w:t>
            </w:r>
            <w:r>
              <w:rPr>
                <w:rFonts w:hint="eastAsia" w:ascii="仿宋_GB2312" w:hAnsi="仿宋_GB2312" w:eastAsia="仿宋_GB2312" w:cs="仿宋_GB2312"/>
                <w:sz w:val="21"/>
                <w:szCs w:val="21"/>
                <w:lang w:eastAsia="zh-CN"/>
              </w:rPr>
              <w:t>学</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张红见</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9:40-10:00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高原食用玫瑰技术创新成果的产业化研究</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青海瑰丽生物科技开发有限公司、</w:t>
            </w:r>
            <w:r>
              <w:rPr>
                <w:rFonts w:hint="eastAsia" w:ascii="仿宋_GB2312" w:hAnsi="仿宋_GB2312" w:eastAsia="仿宋_GB2312" w:cs="仿宋_GB2312"/>
                <w:sz w:val="21"/>
                <w:szCs w:val="21"/>
              </w:rPr>
              <w:t>韩国株式会社MEDVILL</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徐琼</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10:00-10:20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0000FF"/>
                <w:sz w:val="21"/>
                <w:szCs w:val="21"/>
                <w:u w:val="single"/>
                <w:lang w:val="en-US"/>
              </w:rPr>
            </w:pPr>
            <w:r>
              <w:rPr>
                <w:rFonts w:hint="eastAsia" w:ascii="仿宋_GB2312" w:hAnsi="仿宋_GB2312" w:eastAsia="仿宋_GB2312" w:cs="仿宋_GB2312"/>
                <w:sz w:val="21"/>
                <w:szCs w:val="21"/>
                <w:lang w:val="en-US" w:eastAsia="zh-CN"/>
              </w:rPr>
              <w:t>5</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0000FF"/>
                <w:sz w:val="21"/>
                <w:szCs w:val="21"/>
                <w:u w:val="single"/>
              </w:rPr>
            </w:pPr>
            <w:r>
              <w:rPr>
                <w:rFonts w:hint="eastAsia" w:ascii="仿宋_GB2312" w:hAnsi="仿宋_GB2312" w:eastAsia="仿宋_GB2312" w:cs="仿宋_GB2312"/>
                <w:sz w:val="21"/>
                <w:szCs w:val="21"/>
                <w:lang w:val="en-US" w:eastAsia="zh-CN"/>
              </w:rPr>
              <w:t>1株嗜盐高地芽孢杆菌抑草活性组分的分离及作用机制研究</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0000FF"/>
                <w:sz w:val="21"/>
                <w:szCs w:val="21"/>
                <w:u w:val="single"/>
              </w:rPr>
            </w:pPr>
            <w:r>
              <w:rPr>
                <w:rFonts w:hint="eastAsia" w:ascii="仿宋_GB2312" w:hAnsi="仿宋_GB2312" w:eastAsia="仿宋_GB2312" w:cs="仿宋_GB2312"/>
                <w:sz w:val="21"/>
                <w:szCs w:val="21"/>
                <w:lang w:val="en-US" w:eastAsia="zh-CN"/>
              </w:rPr>
              <w:t>青海省农林科学院、</w:t>
            </w:r>
            <w:r>
              <w:rPr>
                <w:rFonts w:hint="eastAsia" w:ascii="仿宋_GB2312" w:hAnsi="仿宋_GB2312" w:eastAsia="仿宋_GB2312" w:cs="仿宋_GB2312"/>
                <w:sz w:val="21"/>
                <w:szCs w:val="21"/>
              </w:rPr>
              <w:t>东京农工大学</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0000FF"/>
                <w:sz w:val="21"/>
                <w:szCs w:val="21"/>
                <w:u w:val="single"/>
              </w:rPr>
            </w:pPr>
            <w:r>
              <w:rPr>
                <w:rFonts w:hint="eastAsia" w:ascii="仿宋_GB2312" w:hAnsi="仿宋_GB2312" w:eastAsia="仿宋_GB2312" w:cs="仿宋_GB2312"/>
                <w:sz w:val="21"/>
                <w:szCs w:val="21"/>
                <w:lang w:val="en-US" w:eastAsia="zh-CN"/>
              </w:rPr>
              <w:t>沈硕</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color w:val="0000FF"/>
                <w:sz w:val="21"/>
                <w:szCs w:val="21"/>
                <w:u w:val="single"/>
              </w:rPr>
            </w:pPr>
            <w:r>
              <w:rPr>
                <w:rFonts w:hint="eastAsia" w:ascii="仿宋_GB2312" w:hAnsi="仿宋_GB2312" w:eastAsia="仿宋_GB2312" w:cs="仿宋_GB2312"/>
                <w:sz w:val="21"/>
                <w:szCs w:val="21"/>
                <w:lang w:val="en-US" w:eastAsia="zh-CN"/>
              </w:rPr>
              <w:t>10:20-10:40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5"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6</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基于系统生物学探讨藏药独一味治疗风湿性关节炎的物质基础和作用机制</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青海师范大学、</w:t>
            </w:r>
            <w:r>
              <w:rPr>
                <w:rFonts w:hint="eastAsia" w:ascii="仿宋_GB2312" w:hAnsi="仿宋_GB2312" w:eastAsia="仿宋_GB2312" w:cs="仿宋_GB2312"/>
                <w:sz w:val="21"/>
                <w:szCs w:val="21"/>
              </w:rPr>
              <w:t>日本理化学研究所环境资源科学研究中</w:t>
            </w:r>
            <w:r>
              <w:rPr>
                <w:rFonts w:hint="eastAsia" w:ascii="仿宋_GB2312" w:hAnsi="仿宋_GB2312" w:eastAsia="仿宋_GB2312" w:cs="仿宋_GB2312"/>
                <w:sz w:val="21"/>
                <w:szCs w:val="21"/>
                <w:lang w:eastAsia="zh-CN"/>
              </w:rPr>
              <w:t>心</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陈海娟</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10:40-11:00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7</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青藏高原极端生境特有粮食作物青稞耐逆适应性分子生态学研究</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青海师范大学、</w:t>
            </w:r>
            <w:r>
              <w:rPr>
                <w:rFonts w:hint="eastAsia" w:ascii="仿宋_GB2312" w:hAnsi="仿宋_GB2312" w:eastAsia="仿宋_GB2312" w:cs="仿宋_GB2312"/>
                <w:sz w:val="21"/>
                <w:szCs w:val="21"/>
              </w:rPr>
              <w:t>美国史密森尼研究院国家自然历史博物</w:t>
            </w:r>
            <w:r>
              <w:rPr>
                <w:rFonts w:hint="eastAsia" w:ascii="仿宋_GB2312" w:hAnsi="仿宋_GB2312" w:eastAsia="仿宋_GB2312" w:cs="仿宋_GB2312"/>
                <w:sz w:val="21"/>
                <w:szCs w:val="21"/>
                <w:lang w:eastAsia="zh-CN"/>
              </w:rPr>
              <w:t>馆</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苏旭</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11:00-11:20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lang w:val="en-US" w:eastAsia="zh-CN"/>
              </w:rPr>
              <w:t>8</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粮饲兼用小黑麦育种材料创制及新品种选育</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中国科学院西北高原生物研究所、</w:t>
            </w:r>
            <w:r>
              <w:rPr>
                <w:rFonts w:hint="eastAsia" w:ascii="仿宋_GB2312" w:hAnsi="仿宋_GB2312" w:eastAsia="仿宋_GB2312" w:cs="仿宋_GB2312"/>
                <w:sz w:val="21"/>
                <w:szCs w:val="21"/>
              </w:rPr>
              <w:t>乌克兰农科院</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李世明</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11:20-11:40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9</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柴达木特色微生物资源及次生代谢产物基因簇挖掘</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中国科学院西北高原生物研究所、</w:t>
            </w:r>
            <w:r>
              <w:rPr>
                <w:rFonts w:hint="eastAsia" w:ascii="仿宋_GB2312" w:hAnsi="仿宋_GB2312" w:eastAsia="仿宋_GB2312" w:cs="仿宋_GB2312"/>
                <w:sz w:val="21"/>
                <w:szCs w:val="21"/>
              </w:rPr>
              <w:t>阿波美卡拉维大学</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王瑛</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11:40-12:00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5"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藏药唐古特铁线莲物质基础及基因组学研究</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中国科学院西北高原生物研究所、</w:t>
            </w:r>
            <w:r>
              <w:rPr>
                <w:rFonts w:hint="eastAsia" w:ascii="仿宋_GB2312" w:hAnsi="仿宋_GB2312" w:eastAsia="仿宋_GB2312" w:cs="仿宋_GB2312"/>
                <w:sz w:val="21"/>
                <w:szCs w:val="21"/>
              </w:rPr>
              <w:t>英国圣安德鲁斯大学</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于瑞涛</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12:00-12:20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4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3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喉毛花属的系统发育学研究</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中国科学院西北高原生物研究所、</w:t>
            </w:r>
            <w:r>
              <w:rPr>
                <w:rFonts w:hint="eastAsia" w:ascii="仿宋_GB2312" w:hAnsi="仿宋_GB2312" w:eastAsia="仿宋_GB2312" w:cs="仿宋_GB2312"/>
                <w:sz w:val="21"/>
                <w:szCs w:val="21"/>
              </w:rPr>
              <w:t>巴基斯坦白沙瓦大</w:t>
            </w:r>
            <w:r>
              <w:rPr>
                <w:rFonts w:hint="eastAsia" w:ascii="仿宋_GB2312" w:hAnsi="仿宋_GB2312" w:eastAsia="仿宋_GB2312" w:cs="仿宋_GB2312"/>
                <w:sz w:val="21"/>
                <w:szCs w:val="21"/>
                <w:lang w:eastAsia="zh-CN"/>
              </w:rPr>
              <w:t>学</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张发起</w:t>
            </w:r>
          </w:p>
        </w:tc>
        <w:tc>
          <w:tcPr>
            <w:tcW w:w="4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12:20-12:40</w:t>
            </w:r>
          </w:p>
        </w:tc>
      </w:tr>
    </w:tbl>
    <w:p>
      <w:pPr>
        <w:spacing w:beforeLines="0" w:afterLines="0"/>
        <w:jc w:val="left"/>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4B32E9"/>
    <w:rsid w:val="0840723C"/>
    <w:rsid w:val="107C5012"/>
    <w:rsid w:val="129B4E69"/>
    <w:rsid w:val="13575C6D"/>
    <w:rsid w:val="1410395D"/>
    <w:rsid w:val="18B004B3"/>
    <w:rsid w:val="22E96808"/>
    <w:rsid w:val="2565263F"/>
    <w:rsid w:val="33FA65FD"/>
    <w:rsid w:val="3F900AA1"/>
    <w:rsid w:val="406922C8"/>
    <w:rsid w:val="408D1DDB"/>
    <w:rsid w:val="440B32A1"/>
    <w:rsid w:val="49B14E04"/>
    <w:rsid w:val="51BB2894"/>
    <w:rsid w:val="55166E8B"/>
    <w:rsid w:val="576C4ADA"/>
    <w:rsid w:val="5C806290"/>
    <w:rsid w:val="67FA6BF5"/>
    <w:rsid w:val="69737AC4"/>
    <w:rsid w:val="6EFF03E3"/>
    <w:rsid w:val="73D82BA6"/>
    <w:rsid w:val="78967D33"/>
    <w:rsid w:val="79B937C7"/>
    <w:rsid w:val="7FAB38A5"/>
    <w:rsid w:val="7FF02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sz w:val="24"/>
      <w:szCs w:val="24"/>
    </w:rPr>
  </w:style>
  <w:style w:type="character" w:styleId="5">
    <w:name w:val="Emphasis"/>
    <w:basedOn w:val="3"/>
    <w:qFormat/>
    <w:uiPriority w:val="0"/>
    <w:rPr>
      <w:color w:val="CC0000"/>
      <w:sz w:val="24"/>
      <w:szCs w:val="24"/>
    </w:rPr>
  </w:style>
  <w:style w:type="character" w:styleId="6">
    <w:name w:val="HTML Cite"/>
    <w:basedOn w:val="3"/>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2020-08-06T02:17:00Z</dcterms:created>
  <dc:creator>wzj-yyk</dc:creator>
  <cp:lastModifiedBy>wzj-yyk</cp:lastModifiedBy>
  <cp:lastPrinted>2020-08-20T01:12:00Z</cp:lastPrinted>
  <dcterms:modified xsi:type="dcterms:W3CDTF">2020-08-20T07:52:36Z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