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D0" w:rsidRDefault="002458D0" w:rsidP="002458D0">
      <w:pPr>
        <w:widowControl/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附件1： </w:t>
      </w:r>
    </w:p>
    <w:p w:rsidR="002458D0" w:rsidRDefault="002458D0" w:rsidP="002458D0">
      <w:pPr>
        <w:widowControl/>
        <w:spacing w:line="560" w:lineRule="exact"/>
        <w:jc w:val="center"/>
        <w:rPr>
          <w:rFonts w:ascii="黑体" w:eastAsia="黑体" w:hAnsi="宋体" w:cs="黑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2458D0" w:rsidRDefault="002458D0" w:rsidP="002458D0">
      <w:pPr>
        <w:widowControl/>
        <w:spacing w:line="560" w:lineRule="exact"/>
        <w:jc w:val="center"/>
        <w:rPr>
          <w:rFonts w:ascii="黑体" w:eastAsia="黑体" w:hAnsi="宋体" w:cs="黑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2020年宁夏回族自治区科技助力小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44"/>
          <w:szCs w:val="44"/>
          <w:shd w:val="clear" w:color="auto" w:fill="FFFFFF"/>
          <w:lang w:bidi="ar"/>
        </w:rPr>
        <w:t>微企业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44"/>
          <w:szCs w:val="44"/>
          <w:shd w:val="clear" w:color="auto" w:fill="FFFFFF"/>
          <w:lang w:bidi="ar"/>
        </w:rPr>
        <w:t>发展项目申请书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项目名称：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所属专项：科技助力小</w:t>
      </w:r>
      <w:proofErr w:type="gramStart"/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发展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申报单位：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项目负责人：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20" w:lineRule="atLeast"/>
        <w:ind w:right="42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700" w:lineRule="atLeast"/>
        <w:ind w:left="420" w:right="42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700" w:lineRule="atLeast"/>
        <w:ind w:left="420" w:right="42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700" w:lineRule="atLeast"/>
        <w:ind w:left="420" w:right="42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315" w:lineRule="atLeast"/>
        <w:ind w:firstLine="222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宁夏回族自治区科学技术厅制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 2020年7月</w:t>
      </w:r>
    </w:p>
    <w:p w:rsidR="002458D0" w:rsidRDefault="002458D0" w:rsidP="002458D0">
      <w:pPr>
        <w:widowControl/>
        <w:jc w:val="left"/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hint="eastAsia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lastRenderedPageBreak/>
        <w:t>一、项目基本情况表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187"/>
        <w:gridCol w:w="2727"/>
        <w:gridCol w:w="1118"/>
        <w:gridCol w:w="1336"/>
        <w:gridCol w:w="1497"/>
      </w:tblGrid>
      <w:tr w:rsidR="002458D0" w:rsidTr="003E36C6">
        <w:trPr>
          <w:trHeight w:val="482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6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项目周期</w:t>
            </w:r>
          </w:p>
        </w:tc>
        <w:tc>
          <w:tcPr>
            <w:tcW w:w="6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 xml:space="preserve">     年   月   日         至       年    月    日</w:t>
            </w:r>
          </w:p>
        </w:tc>
      </w:tr>
      <w:tr w:rsidR="002458D0" w:rsidTr="003E36C6">
        <w:trPr>
          <w:trHeight w:val="800"/>
          <w:jc w:val="center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所属领域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0" w:beforeAutospacing="0" w:after="0" w:afterAutospacing="0" w:line="242" w:lineRule="atLeast"/>
              <w:jc w:val="both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□能源</w:t>
            </w:r>
            <w:r>
              <w:rPr>
                <w:rFonts w:ascii="宋体" w:hAnsi="宋体" w:cs="宋体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□化工</w:t>
            </w:r>
            <w:r>
              <w:rPr>
                <w:rFonts w:ascii="宋体" w:hAnsi="宋体" w:cs="宋体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□新材料</w:t>
            </w:r>
            <w:r>
              <w:rPr>
                <w:rFonts w:ascii="宋体" w:hAnsi="宋体" w:cs="宋体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 xml:space="preserve">□装备制造 </w:t>
            </w:r>
          </w:p>
          <w:p w:rsidR="002458D0" w:rsidRDefault="002458D0" w:rsidP="003E36C6">
            <w:pPr>
              <w:pStyle w:val="a3"/>
              <w:widowControl/>
              <w:spacing w:before="0" w:beforeAutospacing="0" w:after="0" w:afterAutospacing="0" w:line="242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>生物医药 □信息技术 □现代服务业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研发支出决算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 w:firstLine="16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cs="仿宋" w:hint="eastAsia"/>
              </w:rPr>
              <w:t>项目总研发支出决算：                            万元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rPr>
                <w:rFonts w:ascii="宋体" w:hint="eastAsia"/>
                <w:sz w:val="24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 w:firstLine="160"/>
              <w:jc w:val="both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申请国拨经费：□1</w:t>
            </w:r>
            <w:r>
              <w:rPr>
                <w:rFonts w:ascii="宋体" w:hAnsi="宋体" w:cs="宋体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万元□2</w:t>
            </w:r>
            <w:r>
              <w:rPr>
                <w:rFonts w:ascii="宋体" w:hAnsi="宋体" w:cs="宋体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 w:firstLine="160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自筹经费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 w:firstLine="160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   </w:t>
            </w: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牵头单位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其他承担单位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实施周期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 w:firstLineChars="200" w:firstLine="48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</w:rPr>
              <w:t>月</w:t>
            </w:r>
          </w:p>
        </w:tc>
      </w:tr>
      <w:tr w:rsidR="002458D0" w:rsidTr="003E36C6">
        <w:trPr>
          <w:trHeight w:val="447"/>
          <w:jc w:val="center"/>
        </w:trPr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出生日期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证件类型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证件号码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项目联系人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Times New Roman" w:eastAsia="仿宋" w:hAnsi="Times New Roman" w:hint="eastAsia"/>
              </w:rPr>
            </w:pPr>
            <w:r>
              <w:rPr>
                <w:rFonts w:ascii="仿宋" w:eastAsia="仿宋" w:hAnsi="仿宋" w:cs="仿宋" w:hint="eastAsia"/>
              </w:rPr>
              <w:t>联系座机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</w:tr>
      <w:tr w:rsidR="002458D0" w:rsidTr="003E36C6">
        <w:trPr>
          <w:trHeight w:val="482"/>
          <w:jc w:val="center"/>
        </w:trPr>
        <w:tc>
          <w:tcPr>
            <w:tcW w:w="1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联系手机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宋体" w:hAnsi="宋体" w:cs="宋体" w:hint="eastAsia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联系邮箱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宋体" w:hAnsi="宋体" w:cs="宋体" w:hint="eastAsia"/>
              </w:rPr>
            </w:pPr>
          </w:p>
        </w:tc>
      </w:tr>
      <w:tr w:rsidR="002458D0" w:rsidTr="003E36C6">
        <w:trPr>
          <w:trHeight w:val="482"/>
          <w:jc w:val="center"/>
        </w:trPr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科技型中小企业认定</w:t>
            </w:r>
          </w:p>
        </w:tc>
        <w:tc>
          <w:tcPr>
            <w:tcW w:w="7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宋体" w:eastAsia="仿宋" w:hAnsi="宋体" w:cs="宋体"/>
              </w:rPr>
            </w:pPr>
            <w:r>
              <w:rPr>
                <w:rFonts w:ascii="仿宋" w:eastAsia="仿宋" w:hAnsi="仿宋" w:cs="仿宋" w:hint="eastAsia"/>
              </w:rPr>
              <w:t>□国家科技型中小企业</w:t>
            </w:r>
            <w:r>
              <w:rPr>
                <w:rFonts w:ascii="宋体" w:hAnsi="宋体" w:cs="宋体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□自治区科技型中小企业</w:t>
            </w:r>
          </w:p>
        </w:tc>
      </w:tr>
      <w:tr w:rsidR="002458D0" w:rsidTr="003E36C6">
        <w:trPr>
          <w:trHeight w:val="625"/>
          <w:jc w:val="center"/>
        </w:trPr>
        <w:tc>
          <w:tcPr>
            <w:tcW w:w="9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宋体" w:hAnsi="宋体" w:cs="宋体"/>
              </w:rPr>
            </w:pPr>
            <w:r>
              <w:rPr>
                <w:rFonts w:ascii="仿宋" w:eastAsia="仿宋" w:hAnsi="仿宋" w:cs="仿宋" w:hint="eastAsia"/>
              </w:rPr>
              <w:t>项目主要研发内容（300字以内）：</w:t>
            </w:r>
          </w:p>
        </w:tc>
      </w:tr>
      <w:tr w:rsidR="002458D0" w:rsidTr="003E36C6">
        <w:trPr>
          <w:trHeight w:val="626"/>
          <w:jc w:val="center"/>
        </w:trPr>
        <w:tc>
          <w:tcPr>
            <w:tcW w:w="9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项目的目标及主要技术指标（300字以内）</w:t>
            </w:r>
          </w:p>
        </w:tc>
      </w:tr>
      <w:tr w:rsidR="002458D0" w:rsidTr="003E36C6">
        <w:trPr>
          <w:trHeight w:val="1066"/>
          <w:jc w:val="center"/>
        </w:trPr>
        <w:tc>
          <w:tcPr>
            <w:tcW w:w="9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项目在实施期内已经形成的成果说明（指已经获得授权的发明专利、实用新型专利、软件著作权，或通过自治区科技成果鉴定或自治区新产品认定的成果）：</w:t>
            </w:r>
          </w:p>
        </w:tc>
      </w:tr>
      <w:tr w:rsidR="002458D0" w:rsidTr="003E36C6">
        <w:trPr>
          <w:trHeight w:val="858"/>
          <w:jc w:val="center"/>
        </w:trPr>
        <w:tc>
          <w:tcPr>
            <w:tcW w:w="9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项目的主要用户和应用场景（300字以内）</w:t>
            </w:r>
          </w:p>
        </w:tc>
      </w:tr>
      <w:tr w:rsidR="002458D0" w:rsidTr="003E36C6">
        <w:trPr>
          <w:trHeight w:val="948"/>
          <w:jc w:val="center"/>
        </w:trPr>
        <w:tc>
          <w:tcPr>
            <w:tcW w:w="9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58D0" w:rsidRDefault="002458D0" w:rsidP="003E36C6">
            <w:pPr>
              <w:pStyle w:val="a3"/>
              <w:widowControl/>
              <w:spacing w:before="20" w:beforeAutospacing="0" w:after="0" w:afterAutospacing="0"/>
              <w:ind w:right="26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项目已经产生的经济效益（指在项目实施周期内实际产生的营业收入、利润、税收等）（300字以内）</w:t>
            </w:r>
          </w:p>
        </w:tc>
      </w:tr>
    </w:tbl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lastRenderedPageBreak/>
        <w:t>项目研发支出决算表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"/>
        <w:gridCol w:w="733"/>
        <w:gridCol w:w="4597"/>
        <w:gridCol w:w="3616"/>
      </w:tblGrid>
      <w:tr w:rsidR="002458D0" w:rsidTr="003E36C6">
        <w:trPr>
          <w:trHeight w:val="521"/>
          <w:jc w:val="center"/>
        </w:trPr>
        <w:tc>
          <w:tcPr>
            <w:tcW w:w="9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8D0" w:rsidRDefault="002458D0" w:rsidP="003E36C6">
            <w:pPr>
              <w:ind w:firstLineChars="1450" w:firstLine="3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经费单位：万元</w:t>
            </w: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Merge w:val="restart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4597" w:type="dxa"/>
            <w:tcBorders>
              <w:bottom w:val="single" w:sz="6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科目名称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总研发经费</w:t>
            </w: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Merge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（1）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（2）</w:t>
            </w: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一、经费支出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（一）直接费用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1、设备费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（1）购置设备费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（2）试制设备费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（3）设备改造与租赁费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2、材料费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3、测试化验加工费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4、燃料动力费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5、差旅费/会议费/国际合作与交流费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463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6、出版/文献/信息传播/知识产权事务费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7、劳务费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8、专家咨询费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9、其他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（二）间接费用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bottom"/>
          </w:tcPr>
          <w:p w:rsidR="002458D0" w:rsidRDefault="002458D0" w:rsidP="003E36C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二、经费来源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1、自筹经费来源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（1）单位自有货币资金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4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（2）其他财政拨款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458D0" w:rsidTr="003E3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20"/>
          <w:jc w:val="center"/>
        </w:trPr>
        <w:tc>
          <w:tcPr>
            <w:tcW w:w="733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left="608" w:hanging="6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4597" w:type="dxa"/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（3）其他资金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2458D0" w:rsidRDefault="002458D0" w:rsidP="003E36C6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2458D0" w:rsidRDefault="002458D0" w:rsidP="002458D0">
      <w:pPr>
        <w:spacing w:line="560" w:lineRule="exact"/>
        <w:ind w:firstLine="555"/>
        <w:rPr>
          <w:rFonts w:ascii="宋体" w:hAnsi="宋体" w:cs="宋体" w:hint="eastAsia"/>
          <w:sz w:val="28"/>
          <w:szCs w:val="28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hint="eastAsia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lastRenderedPageBreak/>
        <w:t>三、支撑材料清单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1、企业统一社会信用代码复印件（扫描件）；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2、企业2019年度纳税、总资产、从业人数及营业收入的证明（扫描件）；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3、企业与项目所列合作单位的合作协议（扫描件）；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4、项目成果证明（专利授权证书、软件著作权登记证书、科技成果鉴定证书、自治区新产品认定证书）（扫描件）；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5、项目技术证明（产品第三方检测报告等）（扫描件）；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6、项目用户证明（用户使用报告等、用户评价报告等）（扫描</w:t>
      </w:r>
      <w:bookmarkStart w:id="0" w:name="_GoBack"/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件）；</w:t>
      </w:r>
    </w:p>
    <w:bookmarkEnd w:id="0"/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/>
          <w:bCs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shd w:val="clear" w:color="auto" w:fill="FFFFFF"/>
        </w:rPr>
        <w:t>7、项目经济效益证明（与用户签订的商业合同、银行往来票据等）（扫描件）。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/>
          <w:bCs/>
          <w:color w:val="000000"/>
          <w:sz w:val="30"/>
          <w:szCs w:val="30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156" w:beforeAutospacing="0" w:after="0" w:afterAutospacing="0" w:line="273" w:lineRule="atLeast"/>
        <w:jc w:val="both"/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</w:pP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273" w:lineRule="atLeast"/>
        <w:jc w:val="both"/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 </w:t>
      </w:r>
    </w:p>
    <w:p w:rsidR="002458D0" w:rsidRDefault="002458D0" w:rsidP="002458D0">
      <w:pPr>
        <w:pStyle w:val="a3"/>
        <w:widowControl/>
        <w:shd w:val="clear" w:color="auto" w:fill="FFFFFF"/>
        <w:spacing w:before="0" w:beforeAutospacing="0" w:after="0" w:afterAutospacing="0" w:line="273" w:lineRule="atLeast"/>
        <w:jc w:val="both"/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</w:pPr>
    </w:p>
    <w:p w:rsidR="004C1F19" w:rsidRPr="002458D0" w:rsidRDefault="004C1F19"/>
    <w:sectPr w:rsidR="004C1F19" w:rsidRPr="0024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3C80"/>
    <w:multiLevelType w:val="singleLevel"/>
    <w:tmpl w:val="4D853C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0"/>
    <w:rsid w:val="002458D0"/>
    <w:rsid w:val="004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1589-1822-4639-B476-43568FC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8D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2020-07-23T07:10:00Z</dcterms:created>
  <dcterms:modified xsi:type="dcterms:W3CDTF">2020-07-23T07:10:00Z</dcterms:modified>
</cp:coreProperties>
</file>