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7" w:rsidRDefault="001A6D97" w:rsidP="001A6D97">
      <w:pPr>
        <w:wordWrap w:val="0"/>
        <w:spacing w:before="225" w:line="450" w:lineRule="atLeast"/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</w:pPr>
      <w:r>
        <w:rPr>
          <w:rFonts w:ascii="方正黑体_GBK" w:eastAsia="方正黑体_GBK" w:hAnsi="仿宋" w:cs="宋体" w:hint="eastAsia"/>
          <w:color w:val="000000"/>
          <w:kern w:val="0"/>
          <w:szCs w:val="32"/>
        </w:rPr>
        <w:t>附件</w:t>
      </w:r>
      <w:r>
        <w:rPr>
          <w:rFonts w:ascii="方正黑体_GBK" w:eastAsia="方正黑体_GBK" w:hAnsi="宋体" w:cs="宋体" w:hint="eastAsia"/>
          <w:color w:val="000000"/>
          <w:kern w:val="0"/>
          <w:szCs w:val="32"/>
        </w:rPr>
        <w:t>1</w:t>
      </w:r>
    </w:p>
    <w:p w:rsidR="001A6D97" w:rsidRDefault="001A6D97" w:rsidP="001A6D97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第三批江苏省知识产权领军人才名单</w:t>
      </w:r>
    </w:p>
    <w:p w:rsidR="001A6D97" w:rsidRDefault="001A6D97" w:rsidP="001A6D97">
      <w:pPr>
        <w:widowControl/>
        <w:spacing w:line="560" w:lineRule="exact"/>
        <w:jc w:val="center"/>
        <w:rPr>
          <w:rFonts w:ascii="仿宋" w:eastAsia="仿宋" w:hAnsi="仿宋" w:cs="宋体" w:hint="eastAsia"/>
          <w:color w:val="000000"/>
          <w:kern w:val="0"/>
          <w:szCs w:val="32"/>
        </w:rPr>
      </w:pPr>
      <w:r>
        <w:rPr>
          <w:rFonts w:ascii="仿宋" w:eastAsia="仿宋" w:hAnsi="仿宋" w:cs="宋体"/>
          <w:color w:val="000000"/>
          <w:kern w:val="0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类别及人员</w:t>
      </w:r>
      <w:r>
        <w:rPr>
          <w:rFonts w:ascii="仿宋" w:eastAsia="仿宋" w:hAnsi="仿宋" w:cs="宋体"/>
          <w:color w:val="000000"/>
          <w:kern w:val="0"/>
          <w:szCs w:val="32"/>
        </w:rPr>
        <w:t>排序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不分先后</w:t>
      </w:r>
      <w:r>
        <w:rPr>
          <w:rFonts w:ascii="仿宋" w:eastAsia="仿宋" w:hAnsi="仿宋" w:cs="宋体"/>
          <w:color w:val="000000"/>
          <w:kern w:val="0"/>
          <w:szCs w:val="32"/>
        </w:rPr>
        <w:t>，共</w:t>
      </w:r>
      <w:r>
        <w:rPr>
          <w:rFonts w:ascii="宋体" w:eastAsia="仿宋" w:hAnsi="宋体" w:cs="宋体" w:hint="eastAsia"/>
          <w:color w:val="000000"/>
          <w:kern w:val="0"/>
          <w:szCs w:val="32"/>
        </w:rPr>
        <w:t>48</w:t>
      </w:r>
      <w:r>
        <w:rPr>
          <w:rFonts w:ascii="仿宋" w:eastAsia="仿宋" w:hAnsi="仿宋" w:cs="宋体"/>
          <w:color w:val="000000"/>
          <w:kern w:val="0"/>
          <w:szCs w:val="32"/>
        </w:rPr>
        <w:t>人）</w:t>
      </w:r>
    </w:p>
    <w:tbl>
      <w:tblPr>
        <w:tblpPr w:leftFromText="180" w:rightFromText="180" w:vertAnchor="text" w:horzAnchor="page" w:tblpX="1907" w:tblpY="61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791"/>
        <w:gridCol w:w="5282"/>
      </w:tblGrid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序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 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戚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湧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南京理工大学知识产权学院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张萍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中车戚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墅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堰机车车辆工艺研究所有限公司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刘迷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迷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江苏省专利信息服务中心（江苏省知识产权维权援助中心）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杜伟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中科院大连化学物理研究所张家港产业技术研究院有限公司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都平平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中国矿业大学图书馆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董来娣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肖明芳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南京苏高专利商标事务所（普通合伙）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刘雪菁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南瑞集团有限公司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顾东蕾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中国药科大学图书与信息中心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徐海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斌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江苏徐淮地区淮阴农业科学研究所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张群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江南大学图书馆教育部科技查新站（知识产权信息服务中心）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于守富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材科技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孙立冰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中国药科大学科技处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锁福涛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南京理工大学知识产权学院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尹必喜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扬子江药业集团有限公司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严建民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江苏省农业科学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院成果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转化处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李建芳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南京中律知识产权代理事务所（普通合伙）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朱煜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江苏省知识产权局知识产权服务处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浩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江苏大学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王洁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中认英泰检测技术有限公司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袁滔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江苏省高级人民法院知识产权庭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杨正宁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南京市知识产权局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刘宇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江苏省徐州市人民检察院第四检察部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李健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sz w:val="24"/>
                <w:szCs w:val="24"/>
              </w:rPr>
              <w:t>江苏集萃智能制造技术研究所有限公司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袁正英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南京工业大学科学研究部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曹冬梅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李强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大连理工江苏研究院有限公司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李爱东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镇江市高等专科学校科技处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陈光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南京理工大学材料学院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刘雷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信达生物制药（苏州）有限公司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赵殿合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江苏雷利电机股份有限公司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顾进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众联专利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曹美娟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江苏省高级人民法院知识产权庭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袁丽娟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中蓝连海设计研究院有限公司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赵晓青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江苏省苏州市中级人民法院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刘志凌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江苏省农业科学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院成果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转化处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朱丽利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苏州工业园区公共文化中心（独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墅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湖图书馆）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余永建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江苏恒顺醋业股份有限公司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王玉国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江苏圣典（苏州）律师事务所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赵传海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北京国昊天诚知识产权代理有限公司苏州分公司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冯锋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南京理工大学知识产权学院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姚姣阳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南京苏科专利代理有限责任公司　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金志成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恒维智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姚锦程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富士康（昆山）电脑接插件有限公司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孙俊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南京中网卫星通信股份有限公司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张勇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哈尔滨市阳光惠远知识产权代理有限公司无锡分公司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刘小斌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南京市知识产权局</w:t>
            </w:r>
          </w:p>
        </w:tc>
      </w:tr>
      <w:tr w:rsidR="001A6D97" w:rsidTr="00DF32F1">
        <w:trPr>
          <w:trHeight w:val="69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谭学立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D97" w:rsidRDefault="001A6D97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江苏东浦管桩有限公司</w:t>
            </w:r>
          </w:p>
        </w:tc>
      </w:tr>
    </w:tbl>
    <w:p w:rsidR="003A2D67" w:rsidRPr="001A6D97" w:rsidRDefault="003A2D67"/>
    <w:sectPr w:rsidR="003A2D67" w:rsidRPr="001A6D9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D97"/>
    <w:rsid w:val="001A6D97"/>
    <w:rsid w:val="00366CCE"/>
    <w:rsid w:val="003A2D67"/>
    <w:rsid w:val="00D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7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0</DocSecurity>
  <Lines>7</Lines>
  <Paragraphs>2</Paragraphs>
  <ScaleCrop>false</ScaleCrop>
  <Company>Win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2020-05-13T01:45:00Z</dcterms:created>
  <dcterms:modified xsi:type="dcterms:W3CDTF">2020-05-13T01:46:00Z</dcterms:modified>
</cp:coreProperties>
</file>