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华文中宋" w:hAnsi="华文中宋" w:eastAsia="华文中宋" w:cs="华文中宋"/>
          <w:b w:val="0"/>
          <w:bCs/>
          <w:sz w:val="28"/>
          <w:szCs w:val="28"/>
          <w:lang w:val="en-US" w:eastAsia="zh-CN"/>
        </w:rPr>
      </w:pPr>
      <w:r>
        <w:rPr>
          <w:rFonts w:hint="eastAsia" w:ascii="华文中宋" w:hAnsi="华文中宋" w:eastAsia="华文中宋" w:cs="华文中宋"/>
          <w:b w:val="0"/>
          <w:bCs/>
          <w:sz w:val="28"/>
          <w:szCs w:val="28"/>
          <w:lang w:eastAsia="zh-CN"/>
        </w:rPr>
        <w:t>附件</w:t>
      </w:r>
      <w:r>
        <w:rPr>
          <w:rFonts w:hint="eastAsia" w:ascii="华文中宋" w:hAnsi="华文中宋" w:eastAsia="华文中宋" w:cs="华文中宋"/>
          <w:b w:val="0"/>
          <w:bCs/>
          <w:sz w:val="28"/>
          <w:szCs w:val="28"/>
          <w:lang w:val="en-US" w:eastAsia="zh-CN"/>
        </w:rPr>
        <w:t>6</w:t>
      </w:r>
    </w:p>
    <w:p>
      <w:pPr>
        <w:spacing w:line="560" w:lineRule="exact"/>
        <w:jc w:val="center"/>
        <w:rPr>
          <w:rFonts w:ascii="华文中宋" w:hAnsi="华文中宋" w:eastAsia="华文中宋" w:cs="华文中宋"/>
          <w:b/>
          <w:sz w:val="44"/>
          <w:szCs w:val="44"/>
        </w:rPr>
      </w:pPr>
    </w:p>
    <w:p>
      <w:pPr>
        <w:spacing w:line="52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“金属新材料”科技重大专项</w:t>
      </w:r>
    </w:p>
    <w:p>
      <w:pPr>
        <w:spacing w:line="52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2019年项目申报指南</w:t>
      </w:r>
    </w:p>
    <w:p>
      <w:pPr>
        <w:pStyle w:val="7"/>
        <w:widowControl w:val="0"/>
        <w:overflowPunct w:val="0"/>
        <w:spacing w:before="0" w:beforeAutospacing="0" w:after="0" w:afterAutospacing="0"/>
        <w:jc w:val="center"/>
        <w:textAlignment w:val="baseline"/>
        <w:rPr>
          <w:rFonts w:hint="default" w:ascii="仿宋_GB2312" w:hAnsi="微软雅黑" w:eastAsia="仿宋_GB2312" w:cs="微软雅黑"/>
          <w:bCs/>
          <w:sz w:val="44"/>
          <w:szCs w:val="44"/>
          <w:lang w:val="en-US" w:eastAsia="zh-CN"/>
        </w:rPr>
      </w:pPr>
      <w:r>
        <w:rPr>
          <w:rFonts w:hint="eastAsia" w:ascii="仿宋_GB2312" w:hAnsi="微软雅黑" w:eastAsia="仿宋_GB2312" w:cs="微软雅黑"/>
          <w:bCs/>
          <w:sz w:val="44"/>
          <w:szCs w:val="44"/>
          <w:lang w:val="en-US" w:eastAsia="zh-CN"/>
        </w:rPr>
        <w:t>(征求意见稿)</w:t>
      </w:r>
    </w:p>
    <w:p>
      <w:pPr>
        <w:spacing w:line="560" w:lineRule="exact"/>
        <w:jc w:val="center"/>
        <w:rPr>
          <w:rFonts w:ascii="华文中宋" w:hAnsi="华文中宋" w:eastAsia="华文中宋" w:cs="华文中宋"/>
          <w:b/>
          <w:sz w:val="44"/>
          <w:szCs w:val="44"/>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金属新材料是支撑高新技术产业发展的战略性、基础性关键材料，是高端装备向高精度、多功能、轻量化发展的瓶颈，也是国外技术封锁的核心材料。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专项的实施目标是：突破金属新材料高品质、低成本产业化核心技术，解决新一代金属新材料应用技术中的关键问题，研发一批高性能铝合金、钢铁等金属材料及新产品，引领我省金属新材料产业高质量发展，满足航空航天、地面交通、电子封装等高端制造业领域的急切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2019年度启动2个研究方向，2个项目，采取竞争择优方式进行申报，项目实施周期为</w:t>
      </w:r>
      <w:r>
        <w:rPr>
          <w:rFonts w:ascii="仿宋_GB2312" w:eastAsia="仿宋_GB2312"/>
          <w:sz w:val="32"/>
          <w:szCs w:val="32"/>
        </w:rPr>
        <w:t>3</w:t>
      </w:r>
      <w:r>
        <w:rPr>
          <w:rFonts w:hint="eastAsia" w:ascii="仿宋_GB2312" w:eastAsia="仿宋_GB2312"/>
          <w:sz w:val="32"/>
          <w:szCs w:val="32"/>
        </w:rPr>
        <w:t>年。</w:t>
      </w:r>
      <w:r>
        <w:rPr>
          <w:rFonts w:hint="eastAsia" w:ascii="仿宋_GB2312" w:hAnsi="宋体" w:eastAsia="仿宋_GB2312"/>
          <w:sz w:val="32"/>
          <w:szCs w:val="32"/>
        </w:rPr>
        <w:t>每个项目由</w:t>
      </w:r>
      <w:r>
        <w:rPr>
          <w:rFonts w:ascii="仿宋_GB2312" w:hAnsi="宋体" w:eastAsia="仿宋_GB2312"/>
          <w:sz w:val="32"/>
          <w:szCs w:val="32"/>
        </w:rPr>
        <w:t>1个单位牵头负责，设1名项目总负责人，参研单位不超过4</w:t>
      </w:r>
      <w:r>
        <w:rPr>
          <w:rFonts w:hint="eastAsia" w:ascii="仿宋_GB2312" w:hAnsi="宋体" w:eastAsia="仿宋_GB2312"/>
          <w:sz w:val="32"/>
          <w:szCs w:val="32"/>
        </w:rPr>
        <w:t>个。</w:t>
      </w:r>
    </w:p>
    <w:p>
      <w:pPr>
        <w:snapToGrid w:val="0"/>
        <w:spacing w:line="560" w:lineRule="exact"/>
        <w:ind w:firstLine="640" w:firstLineChars="200"/>
        <w:rPr>
          <w:rFonts w:ascii="楷体_GB2312" w:hAnsi="楷体_GB2312" w:eastAsia="楷体_GB2312" w:cs="楷体_GB2312"/>
          <w:b/>
          <w:iCs/>
          <w:color w:val="000000"/>
          <w:kern w:val="0"/>
          <w:sz w:val="32"/>
          <w:szCs w:val="32"/>
        </w:rPr>
      </w:pPr>
      <w:r>
        <w:rPr>
          <w:rFonts w:hint="eastAsia" w:ascii="楷体_GB2312" w:hAnsi="楷体_GB2312" w:eastAsia="楷体_GB2312" w:cs="楷体_GB2312"/>
          <w:b/>
          <w:iCs/>
          <w:color w:val="000000"/>
          <w:kern w:val="0"/>
          <w:sz w:val="32"/>
          <w:szCs w:val="32"/>
        </w:rPr>
        <w:t>（一）高品质特殊钢关键技术研发及应用</w:t>
      </w:r>
    </w:p>
    <w:p>
      <w:pPr>
        <w:snapToGrid w:val="0"/>
        <w:spacing w:line="560" w:lineRule="exact"/>
        <w:ind w:firstLine="640" w:firstLineChars="200"/>
        <w:rPr>
          <w:rFonts w:ascii="仿宋_GB2312" w:hAnsi="楷体_GB2312" w:eastAsia="仿宋_GB2312" w:cs="楷体_GB2312"/>
          <w:b/>
          <w:iCs/>
          <w:color w:val="000000"/>
          <w:kern w:val="0"/>
          <w:sz w:val="32"/>
          <w:szCs w:val="32"/>
        </w:rPr>
      </w:pPr>
      <w:r>
        <w:rPr>
          <w:rFonts w:hint="eastAsia" w:ascii="仿宋_GB2312" w:hAnsi="楷体_GB2312" w:eastAsia="仿宋_GB2312" w:cs="楷体_GB2312"/>
          <w:b/>
          <w:iCs/>
          <w:color w:val="000000"/>
          <w:kern w:val="0"/>
          <w:sz w:val="32"/>
          <w:szCs w:val="32"/>
        </w:rPr>
        <w:t>1.大规格高品质轴承钢制造技术开发与产业化应用</w:t>
      </w: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研究内容：针对海洋工程风电机组、重型装备等用</w:t>
      </w:r>
    </w:p>
    <w:p>
      <w:pPr>
        <w:spacing w:line="56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Φ500mm以上大规格轴承钢纯净度和均匀性控制水平偏低，导致轴承寿命、可靠性及一致性降低等产业化关键问题，重点开展轴承钢成分设计优化、低氧低夹杂的高纯净冶炼控制技术、超纯净低偏析电渣重熔技术、形性锻造精细控制工艺、热处理工艺等研究，形成高纯净度、组织均匀细化、高强韧性、长寿命高品质轴承钢锻坯生产关键技术与应用。</w:t>
      </w: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考核指标：氧含量≤10ppm，钛含量≤25ppm，夹杂物A+B+C+D≤2级，最大颗粒夹杂物DS≤1.0级;碳化物网状≤2.5；晶粒度8级以上，残余奥氏体15%以下；申请专利5项以上；发表论文8篇；项目完成时须参与不少于1项国家/行业/权威团体标准或规范的编制并完成标准报批稿</w:t>
      </w:r>
      <w:r>
        <w:rPr>
          <w:rFonts w:hint="eastAsia" w:ascii="仿宋_GB2312" w:eastAsia="仿宋_GB2312"/>
          <w:sz w:val="32"/>
          <w:szCs w:val="32"/>
        </w:rPr>
        <w:t>，</w:t>
      </w:r>
      <w:r>
        <w:rPr>
          <w:rFonts w:hint="eastAsia" w:ascii="仿宋_GB2312" w:hAnsi="仿宋" w:eastAsia="仿宋_GB2312" w:cs="仿宋"/>
          <w:color w:val="000000"/>
          <w:kern w:val="0"/>
          <w:sz w:val="32"/>
          <w:szCs w:val="32"/>
        </w:rPr>
        <w:t>；获得世界知名轴承企业认可的产品1～2种;新增营业收入6000万元。</w:t>
      </w:r>
    </w:p>
    <w:p>
      <w:pPr>
        <w:snapToGrid w:val="0"/>
        <w:spacing w:line="560" w:lineRule="exact"/>
        <w:ind w:firstLine="640" w:firstLineChars="200"/>
        <w:rPr>
          <w:rFonts w:ascii="楷体_GB2312" w:hAnsi="楷体_GB2312" w:eastAsia="楷体_GB2312" w:cs="楷体_GB2312"/>
          <w:b/>
          <w:iCs/>
          <w:color w:val="000000"/>
          <w:kern w:val="0"/>
          <w:sz w:val="32"/>
          <w:szCs w:val="32"/>
        </w:rPr>
      </w:pPr>
      <w:r>
        <w:rPr>
          <w:rFonts w:hint="eastAsia" w:ascii="楷体_GB2312" w:hAnsi="楷体_GB2312" w:eastAsia="楷体_GB2312" w:cs="楷体_GB2312"/>
          <w:b/>
          <w:iCs/>
          <w:color w:val="000000"/>
          <w:kern w:val="0"/>
          <w:sz w:val="32"/>
          <w:szCs w:val="32"/>
        </w:rPr>
        <w:t>（二）高端铝合金材料及零部件研发及应用</w:t>
      </w:r>
    </w:p>
    <w:p>
      <w:pPr>
        <w:spacing w:line="560" w:lineRule="exact"/>
        <w:ind w:firstLine="640" w:firstLineChars="200"/>
        <w:rPr>
          <w:rFonts w:ascii="仿宋_GB2312" w:hAnsi="仿宋" w:eastAsia="仿宋_GB2312" w:cs="仿宋"/>
          <w:b/>
          <w:bCs/>
          <w:color w:val="000000"/>
          <w:kern w:val="0"/>
          <w:sz w:val="32"/>
          <w:szCs w:val="32"/>
        </w:rPr>
      </w:pPr>
      <w:r>
        <w:rPr>
          <w:rFonts w:hint="eastAsia" w:ascii="仿宋_GB2312" w:hAnsi="楷体_GB2312" w:eastAsia="仿宋_GB2312" w:cs="楷体_GB2312"/>
          <w:b/>
          <w:iCs/>
          <w:color w:val="000000"/>
          <w:kern w:val="0"/>
          <w:sz w:val="32"/>
          <w:szCs w:val="32"/>
        </w:rPr>
        <w:t>2</w:t>
      </w:r>
      <w:r>
        <w:rPr>
          <w:rFonts w:hint="eastAsia" w:ascii="仿宋_GB2312" w:hAnsi="仿宋" w:eastAsia="仿宋_GB2312" w:cs="仿宋"/>
          <w:b/>
          <w:bCs/>
          <w:color w:val="000000"/>
          <w:kern w:val="0"/>
          <w:sz w:val="32"/>
          <w:szCs w:val="32"/>
        </w:rPr>
        <w:t>.国产大型客机用高强高韧大规格铝合金板材研制</w:t>
      </w: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研究内容：针对国产大型客机用高端航空板材国外垄断、国产产品工程化制备与批量稳定供货能力差等高端铝合金产业化关键问题，开展高强高韧铝合金铸造、轧制、固溶及时效等工艺研究，突破高强高韧板材合金成分优化、板材轧制工艺、热处理工艺、板材组织性能均匀性、强韧性匹配等关键技术，以保证研制的高强高韧铝合金板材各项指标达到ZMS 7254标准要求，并形成完整的工艺控制文件。</w:t>
      </w:r>
    </w:p>
    <w:p>
      <w:pPr>
        <w:spacing w:line="56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考核指标：研制的高强高韧铝合金板材规格为</w:t>
      </w:r>
      <w:r>
        <w:rPr>
          <w:rFonts w:ascii="仿宋_GB2312" w:hAnsi="仿宋" w:eastAsia="仿宋_GB2312" w:cs="仿宋"/>
          <w:color w:val="000000"/>
          <w:kern w:val="0"/>
          <w:sz w:val="32"/>
          <w:szCs w:val="32"/>
        </w:rPr>
        <w:t>25.4mm×1400mm×16500mm，</w:t>
      </w:r>
      <w:r>
        <w:rPr>
          <w:rFonts w:hint="eastAsia" w:ascii="仿宋_GB2312" w:hAnsi="仿宋" w:eastAsia="仿宋_GB2312" w:cs="仿宋"/>
          <w:color w:val="000000"/>
          <w:kern w:val="0"/>
          <w:sz w:val="32"/>
          <w:szCs w:val="32"/>
        </w:rPr>
        <w:t>各项指标达到ZMS 7254标准要求；形成完整的工艺控制文件，发表相关论文1篇，申请发明专利1项，项目完成时须参与不少于1项国家/行业/权威团体标准或规范的编制并完成标准报批稿；新增营业收入5000万元。</w:t>
      </w:r>
    </w:p>
    <w:p>
      <w:pPr>
        <w:spacing w:line="560" w:lineRule="exact"/>
        <w:ind w:firstLine="640" w:firstLineChars="200"/>
        <w:rPr>
          <w:rFonts w:hint="eastAsia" w:ascii="仿宋_GB2312" w:hAnsi="仿宋" w:eastAsia="仿宋_GB2312" w:cs="仿宋"/>
          <w:color w:val="000000"/>
          <w:kern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adjustRightInd/>
        <w:snapToGrid/>
        <w:spacing w:before="0" w:beforeAutospacing="0" w:after="36" w:afterAutospacing="0" w:line="560" w:lineRule="exact"/>
        <w:ind w:left="0" w:firstLine="640" w:firstLineChars="200"/>
        <w:jc w:val="both"/>
        <w:rPr>
          <w:rFonts w:hint="eastAsia" w:ascii="仿宋_GB2312" w:eastAsia="仿宋_GB2312" w:cs="仿宋_GB2312"/>
          <w:b w:val="0"/>
          <w:bCs/>
          <w:color w:val="000000"/>
          <w:spacing w:val="0"/>
          <w:kern w:val="0"/>
          <w:sz w:val="32"/>
          <w:szCs w:val="32"/>
          <w:lang w:val="en-US" w:eastAsia="zh-CN" w:bidi="ar"/>
        </w:rPr>
      </w:pPr>
      <w:r>
        <w:rPr>
          <w:rFonts w:hint="eastAsia" w:ascii="仿宋_GB2312" w:eastAsia="仿宋_GB2312" w:cs="仿宋_GB2312"/>
          <w:b w:val="0"/>
          <w:bCs/>
          <w:color w:val="000000"/>
          <w:spacing w:val="0"/>
          <w:kern w:val="0"/>
          <w:sz w:val="32"/>
          <w:szCs w:val="32"/>
          <w:lang w:val="en-US" w:eastAsia="zh-CN" w:bidi="ar"/>
        </w:rPr>
        <w:t>高新技术处业务咨询电话：0451-82634913</w:t>
      </w:r>
    </w:p>
    <w:p>
      <w:pPr>
        <w:spacing w:line="560" w:lineRule="exact"/>
        <w:ind w:firstLine="640" w:firstLineChars="200"/>
        <w:rPr>
          <w:rFonts w:hint="eastAsia" w:ascii="仿宋_GB2312" w:hAnsi="仿宋" w:eastAsia="仿宋_GB2312" w:cs="仿宋"/>
          <w:color w:val="000000"/>
          <w:kern w:val="0"/>
          <w:sz w:val="32"/>
          <w:szCs w:val="32"/>
        </w:rPr>
      </w:pPr>
      <w:bookmarkStart w:id="0" w:name="_GoBack"/>
      <w:bookmarkEnd w:id="0"/>
    </w:p>
    <w:sectPr>
      <w:footerReference r:id="rId3" w:type="default"/>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4D8F"/>
    <w:rsid w:val="00000179"/>
    <w:rsid w:val="00016674"/>
    <w:rsid w:val="00017843"/>
    <w:rsid w:val="00023E1B"/>
    <w:rsid w:val="00026E2A"/>
    <w:rsid w:val="000463DF"/>
    <w:rsid w:val="000466A8"/>
    <w:rsid w:val="00050F94"/>
    <w:rsid w:val="00057044"/>
    <w:rsid w:val="000573D1"/>
    <w:rsid w:val="00057E81"/>
    <w:rsid w:val="00065F72"/>
    <w:rsid w:val="00067E0E"/>
    <w:rsid w:val="00073284"/>
    <w:rsid w:val="00075197"/>
    <w:rsid w:val="0007621D"/>
    <w:rsid w:val="00076E65"/>
    <w:rsid w:val="00077BEA"/>
    <w:rsid w:val="0008106A"/>
    <w:rsid w:val="000A120A"/>
    <w:rsid w:val="000A259B"/>
    <w:rsid w:val="000C274D"/>
    <w:rsid w:val="000C288F"/>
    <w:rsid w:val="000C3021"/>
    <w:rsid w:val="000C33CC"/>
    <w:rsid w:val="000E1C70"/>
    <w:rsid w:val="000E3FFB"/>
    <w:rsid w:val="000E5E98"/>
    <w:rsid w:val="000E7103"/>
    <w:rsid w:val="000E7AAF"/>
    <w:rsid w:val="0011363B"/>
    <w:rsid w:val="001258ED"/>
    <w:rsid w:val="0014058D"/>
    <w:rsid w:val="001469CA"/>
    <w:rsid w:val="00172AED"/>
    <w:rsid w:val="0019176D"/>
    <w:rsid w:val="001B0D77"/>
    <w:rsid w:val="001B3E40"/>
    <w:rsid w:val="001B4A5A"/>
    <w:rsid w:val="001B657F"/>
    <w:rsid w:val="001C5D36"/>
    <w:rsid w:val="001D44FE"/>
    <w:rsid w:val="001D7846"/>
    <w:rsid w:val="001E01BF"/>
    <w:rsid w:val="001E29D7"/>
    <w:rsid w:val="001E4096"/>
    <w:rsid w:val="00205F2B"/>
    <w:rsid w:val="0022383E"/>
    <w:rsid w:val="0023263C"/>
    <w:rsid w:val="00243FA8"/>
    <w:rsid w:val="002447CF"/>
    <w:rsid w:val="00257CD1"/>
    <w:rsid w:val="00261BE7"/>
    <w:rsid w:val="00270CBC"/>
    <w:rsid w:val="00272CDC"/>
    <w:rsid w:val="0029157C"/>
    <w:rsid w:val="0029775A"/>
    <w:rsid w:val="002B6617"/>
    <w:rsid w:val="002C4D8F"/>
    <w:rsid w:val="002E26ED"/>
    <w:rsid w:val="002E64C8"/>
    <w:rsid w:val="002F1F5B"/>
    <w:rsid w:val="002F4C13"/>
    <w:rsid w:val="002F6806"/>
    <w:rsid w:val="002F7CA9"/>
    <w:rsid w:val="002F7FA1"/>
    <w:rsid w:val="00322369"/>
    <w:rsid w:val="003306D6"/>
    <w:rsid w:val="0033101C"/>
    <w:rsid w:val="00331545"/>
    <w:rsid w:val="00331F4B"/>
    <w:rsid w:val="00340E32"/>
    <w:rsid w:val="00360025"/>
    <w:rsid w:val="00362F9E"/>
    <w:rsid w:val="00364EEE"/>
    <w:rsid w:val="0036591C"/>
    <w:rsid w:val="00370C2B"/>
    <w:rsid w:val="003A22E9"/>
    <w:rsid w:val="003B1BB5"/>
    <w:rsid w:val="003C26F7"/>
    <w:rsid w:val="003C411D"/>
    <w:rsid w:val="003C4BA8"/>
    <w:rsid w:val="003D6CC8"/>
    <w:rsid w:val="003D7FA5"/>
    <w:rsid w:val="003F1B2F"/>
    <w:rsid w:val="003F5986"/>
    <w:rsid w:val="0040776D"/>
    <w:rsid w:val="00412AB0"/>
    <w:rsid w:val="00416431"/>
    <w:rsid w:val="0042371B"/>
    <w:rsid w:val="00425692"/>
    <w:rsid w:val="004300F5"/>
    <w:rsid w:val="00437DD6"/>
    <w:rsid w:val="004408F5"/>
    <w:rsid w:val="00442C4E"/>
    <w:rsid w:val="00443EB7"/>
    <w:rsid w:val="0045183E"/>
    <w:rsid w:val="00451F3D"/>
    <w:rsid w:val="004561C1"/>
    <w:rsid w:val="004610BC"/>
    <w:rsid w:val="00463729"/>
    <w:rsid w:val="00470577"/>
    <w:rsid w:val="00473705"/>
    <w:rsid w:val="0047388F"/>
    <w:rsid w:val="0048184C"/>
    <w:rsid w:val="00485ADD"/>
    <w:rsid w:val="004B0427"/>
    <w:rsid w:val="004B2449"/>
    <w:rsid w:val="004C338F"/>
    <w:rsid w:val="004D34A6"/>
    <w:rsid w:val="00503DA7"/>
    <w:rsid w:val="00505C08"/>
    <w:rsid w:val="0050617F"/>
    <w:rsid w:val="00506A83"/>
    <w:rsid w:val="005146D9"/>
    <w:rsid w:val="005155E9"/>
    <w:rsid w:val="00521797"/>
    <w:rsid w:val="0052231E"/>
    <w:rsid w:val="0052254F"/>
    <w:rsid w:val="00522A4B"/>
    <w:rsid w:val="00532BE5"/>
    <w:rsid w:val="00540480"/>
    <w:rsid w:val="0054389C"/>
    <w:rsid w:val="005439F4"/>
    <w:rsid w:val="00547B25"/>
    <w:rsid w:val="00567BA3"/>
    <w:rsid w:val="005708CF"/>
    <w:rsid w:val="00571C49"/>
    <w:rsid w:val="005727D6"/>
    <w:rsid w:val="00577F53"/>
    <w:rsid w:val="00586504"/>
    <w:rsid w:val="00591B2C"/>
    <w:rsid w:val="005973F8"/>
    <w:rsid w:val="005A0F12"/>
    <w:rsid w:val="005C321B"/>
    <w:rsid w:val="00610450"/>
    <w:rsid w:val="00614B5E"/>
    <w:rsid w:val="00617343"/>
    <w:rsid w:val="006202DF"/>
    <w:rsid w:val="006254DB"/>
    <w:rsid w:val="00633AA2"/>
    <w:rsid w:val="00643D5D"/>
    <w:rsid w:val="00661FDC"/>
    <w:rsid w:val="00664B00"/>
    <w:rsid w:val="00667472"/>
    <w:rsid w:val="00694BD0"/>
    <w:rsid w:val="006955AE"/>
    <w:rsid w:val="006966E1"/>
    <w:rsid w:val="006C6A07"/>
    <w:rsid w:val="006D02FB"/>
    <w:rsid w:val="006D1572"/>
    <w:rsid w:val="006F2B07"/>
    <w:rsid w:val="00710F43"/>
    <w:rsid w:val="00716F96"/>
    <w:rsid w:val="00742492"/>
    <w:rsid w:val="00745620"/>
    <w:rsid w:val="00746155"/>
    <w:rsid w:val="00761CA1"/>
    <w:rsid w:val="00772F8E"/>
    <w:rsid w:val="00785BE0"/>
    <w:rsid w:val="007A4C74"/>
    <w:rsid w:val="007B0260"/>
    <w:rsid w:val="007C1DEC"/>
    <w:rsid w:val="007C6F08"/>
    <w:rsid w:val="007C7E08"/>
    <w:rsid w:val="007D05F3"/>
    <w:rsid w:val="007D3336"/>
    <w:rsid w:val="007F3D5E"/>
    <w:rsid w:val="007F45EB"/>
    <w:rsid w:val="00800432"/>
    <w:rsid w:val="0080107F"/>
    <w:rsid w:val="008064E6"/>
    <w:rsid w:val="0081028C"/>
    <w:rsid w:val="00812826"/>
    <w:rsid w:val="00812DCC"/>
    <w:rsid w:val="00816BDB"/>
    <w:rsid w:val="00822A85"/>
    <w:rsid w:val="00830E4A"/>
    <w:rsid w:val="00841C0E"/>
    <w:rsid w:val="00861ACB"/>
    <w:rsid w:val="00873BFE"/>
    <w:rsid w:val="008955C6"/>
    <w:rsid w:val="00897E93"/>
    <w:rsid w:val="008B6447"/>
    <w:rsid w:val="008D38D4"/>
    <w:rsid w:val="008F765D"/>
    <w:rsid w:val="008F7BF5"/>
    <w:rsid w:val="00910E87"/>
    <w:rsid w:val="00955E74"/>
    <w:rsid w:val="009563BF"/>
    <w:rsid w:val="00956871"/>
    <w:rsid w:val="00973C5A"/>
    <w:rsid w:val="00987698"/>
    <w:rsid w:val="00992DF3"/>
    <w:rsid w:val="0099537C"/>
    <w:rsid w:val="00997F13"/>
    <w:rsid w:val="009A06F7"/>
    <w:rsid w:val="009A56B2"/>
    <w:rsid w:val="009A7368"/>
    <w:rsid w:val="009B1EE0"/>
    <w:rsid w:val="009B261B"/>
    <w:rsid w:val="009E1422"/>
    <w:rsid w:val="00A14286"/>
    <w:rsid w:val="00A24577"/>
    <w:rsid w:val="00A26E8F"/>
    <w:rsid w:val="00A60C89"/>
    <w:rsid w:val="00A67052"/>
    <w:rsid w:val="00A737F3"/>
    <w:rsid w:val="00A80A7A"/>
    <w:rsid w:val="00A979B8"/>
    <w:rsid w:val="00AB0DAA"/>
    <w:rsid w:val="00AB3700"/>
    <w:rsid w:val="00AB493B"/>
    <w:rsid w:val="00AB65D2"/>
    <w:rsid w:val="00AB7F4D"/>
    <w:rsid w:val="00AC78C0"/>
    <w:rsid w:val="00AD607B"/>
    <w:rsid w:val="00AE4D26"/>
    <w:rsid w:val="00AE6DCB"/>
    <w:rsid w:val="00AF52AF"/>
    <w:rsid w:val="00B03938"/>
    <w:rsid w:val="00B21870"/>
    <w:rsid w:val="00B37DD7"/>
    <w:rsid w:val="00B5392F"/>
    <w:rsid w:val="00B5674A"/>
    <w:rsid w:val="00B7178C"/>
    <w:rsid w:val="00BA39AE"/>
    <w:rsid w:val="00BA5A5A"/>
    <w:rsid w:val="00BC11E0"/>
    <w:rsid w:val="00BC6BFF"/>
    <w:rsid w:val="00BE280B"/>
    <w:rsid w:val="00BE4A7A"/>
    <w:rsid w:val="00C077D8"/>
    <w:rsid w:val="00C35288"/>
    <w:rsid w:val="00C43901"/>
    <w:rsid w:val="00C5256E"/>
    <w:rsid w:val="00C57788"/>
    <w:rsid w:val="00C72E23"/>
    <w:rsid w:val="00C81C5F"/>
    <w:rsid w:val="00C8256C"/>
    <w:rsid w:val="00C85E3B"/>
    <w:rsid w:val="00C92B99"/>
    <w:rsid w:val="00CA7B24"/>
    <w:rsid w:val="00D038D3"/>
    <w:rsid w:val="00D05339"/>
    <w:rsid w:val="00D11FF1"/>
    <w:rsid w:val="00D13A3F"/>
    <w:rsid w:val="00D144A0"/>
    <w:rsid w:val="00D1657E"/>
    <w:rsid w:val="00D17FFB"/>
    <w:rsid w:val="00D3742F"/>
    <w:rsid w:val="00D42D23"/>
    <w:rsid w:val="00D5425D"/>
    <w:rsid w:val="00D602AA"/>
    <w:rsid w:val="00D77CD7"/>
    <w:rsid w:val="00D92871"/>
    <w:rsid w:val="00DB032C"/>
    <w:rsid w:val="00DB1EA0"/>
    <w:rsid w:val="00DC51DD"/>
    <w:rsid w:val="00DE1B02"/>
    <w:rsid w:val="00DE7658"/>
    <w:rsid w:val="00DF1F4D"/>
    <w:rsid w:val="00E0202E"/>
    <w:rsid w:val="00E33ACA"/>
    <w:rsid w:val="00E4357A"/>
    <w:rsid w:val="00E46B7E"/>
    <w:rsid w:val="00E649F5"/>
    <w:rsid w:val="00E67E96"/>
    <w:rsid w:val="00E7152C"/>
    <w:rsid w:val="00E72511"/>
    <w:rsid w:val="00E746CF"/>
    <w:rsid w:val="00E754C7"/>
    <w:rsid w:val="00EC1771"/>
    <w:rsid w:val="00EC708C"/>
    <w:rsid w:val="00EC7714"/>
    <w:rsid w:val="00EE0468"/>
    <w:rsid w:val="00EE2254"/>
    <w:rsid w:val="00EE4210"/>
    <w:rsid w:val="00F06143"/>
    <w:rsid w:val="00F10FBB"/>
    <w:rsid w:val="00F16BA8"/>
    <w:rsid w:val="00F20315"/>
    <w:rsid w:val="00F4101F"/>
    <w:rsid w:val="00F55011"/>
    <w:rsid w:val="00F65C91"/>
    <w:rsid w:val="00F72A00"/>
    <w:rsid w:val="00F80068"/>
    <w:rsid w:val="00F81765"/>
    <w:rsid w:val="00FA185C"/>
    <w:rsid w:val="00FA1B5A"/>
    <w:rsid w:val="00FA71CC"/>
    <w:rsid w:val="00FB5A67"/>
    <w:rsid w:val="00FC3F48"/>
    <w:rsid w:val="00FC5333"/>
    <w:rsid w:val="00FD02BD"/>
    <w:rsid w:val="00FF3AE8"/>
    <w:rsid w:val="00FF6CB6"/>
    <w:rsid w:val="061D4A86"/>
    <w:rsid w:val="0B6A0365"/>
    <w:rsid w:val="14F4188C"/>
    <w:rsid w:val="150C4E3C"/>
    <w:rsid w:val="1A6315BC"/>
    <w:rsid w:val="233427D2"/>
    <w:rsid w:val="2ECD7607"/>
    <w:rsid w:val="34202358"/>
    <w:rsid w:val="39326C8E"/>
    <w:rsid w:val="3E2C0E4D"/>
    <w:rsid w:val="42B477E1"/>
    <w:rsid w:val="44787947"/>
    <w:rsid w:val="45997753"/>
    <w:rsid w:val="4B0848DB"/>
    <w:rsid w:val="4BED7475"/>
    <w:rsid w:val="4CFA1910"/>
    <w:rsid w:val="5A087A1C"/>
    <w:rsid w:val="64257D97"/>
    <w:rsid w:val="65EF1B3F"/>
    <w:rsid w:val="662A6B58"/>
    <w:rsid w:val="66D755F0"/>
    <w:rsid w:val="695D6417"/>
    <w:rsid w:val="6B0104A7"/>
    <w:rsid w:val="6D86039A"/>
    <w:rsid w:val="70297163"/>
    <w:rsid w:val="71293E93"/>
    <w:rsid w:val="718A630B"/>
    <w:rsid w:val="727407A0"/>
    <w:rsid w:val="73090338"/>
    <w:rsid w:val="73763537"/>
    <w:rsid w:val="778507E1"/>
    <w:rsid w:val="78646155"/>
    <w:rsid w:val="7B8B5F8F"/>
    <w:rsid w:val="7F7346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
    <w:qFormat/>
    <w:uiPriority w:val="0"/>
    <w:pPr>
      <w:jc w:val="left"/>
    </w:pPr>
    <w:rPr>
      <w:rFonts w:ascii="Times New Roman" w:hAnsi="Times New Roman"/>
      <w:kern w:val="0"/>
      <w:sz w:val="20"/>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rFonts w:asciiTheme="minorHAnsi" w:hAnsiTheme="minorHAnsi"/>
      <w:b/>
      <w:bCs/>
      <w:kern w:val="2"/>
      <w:sz w:val="21"/>
      <w:szCs w:val="22"/>
    </w:rPr>
  </w:style>
  <w:style w:type="character" w:styleId="11">
    <w:name w:val="annotation reference"/>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10"/>
    <w:link w:val="3"/>
    <w:qFormat/>
    <w:uiPriority w:val="0"/>
    <w:rPr>
      <w:rFonts w:eastAsiaTheme="minorEastAsia" w:cstheme="minorBidi"/>
      <w:szCs w:val="24"/>
    </w:rPr>
  </w:style>
  <w:style w:type="character" w:customStyle="1" w:styleId="17">
    <w:name w:val="批注主题 Char"/>
    <w:basedOn w:val="16"/>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4EC0A-E169-4290-83C0-52E1D3AFD274}">
  <ds:schemaRefs/>
</ds:datastoreItem>
</file>

<file path=docProps/app.xml><?xml version="1.0" encoding="utf-8"?>
<Properties xmlns="http://schemas.openxmlformats.org/officeDocument/2006/extended-properties" xmlns:vt="http://schemas.openxmlformats.org/officeDocument/2006/docPropsVTypes">
  <Template>Normal</Template>
  <Company>上海大学</Company>
  <Pages>3</Pages>
  <Words>234</Words>
  <Characters>1334</Characters>
  <Lines>11</Lines>
  <Paragraphs>3</Paragraphs>
  <TotalTime>0</TotalTime>
  <ScaleCrop>false</ScaleCrop>
  <LinksUpToDate>false</LinksUpToDate>
  <CharactersWithSpaces>1565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2019-10-04T02:26:00Z</dcterms:created>
  <dc:creator>范孟慧</dc:creator>
  <cp:lastModifiedBy>深百尺</cp:lastModifiedBy>
  <cp:lastPrinted>2019-08-01T02:31:00Z</cp:lastPrinted>
  <dcterms:modified xsi:type="dcterms:W3CDTF">2019-10-25T08:27:52Z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