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38" w:rsidRDefault="00F70E38" w:rsidP="00F70E38">
      <w:pPr>
        <w:pStyle w:val="a7"/>
        <w:spacing w:before="0" w:beforeAutospacing="0" w:after="0" w:afterAutospacing="0" w:line="360" w:lineRule="auto"/>
        <w:ind w:firstLineChars="0" w:firstLine="0"/>
        <w:jc w:val="both"/>
        <w:rPr>
          <w:rFonts w:ascii="仿宋_GB2312" w:hAnsi="仿宋_GB2312" w:cs="仿宋_GB2312"/>
          <w:sz w:val="32"/>
          <w:szCs w:val="32"/>
        </w:rPr>
      </w:pPr>
      <w:r>
        <w:rPr>
          <w:rFonts w:ascii="仿宋_GB2312" w:hAnsi="仿宋_GB2312" w:cs="仿宋_GB2312" w:hint="eastAsia"/>
          <w:sz w:val="32"/>
          <w:szCs w:val="32"/>
        </w:rPr>
        <w:t>附件：</w:t>
      </w:r>
    </w:p>
    <w:p w:rsidR="00F70E38" w:rsidRDefault="00F70E38" w:rsidP="00F70E38">
      <w:pPr>
        <w:spacing w:line="540" w:lineRule="exact"/>
        <w:jc w:val="center"/>
        <w:rPr>
          <w:rFonts w:ascii="方正小标宋_GBK" w:eastAsia="方正小标宋_GBK" w:hAnsi="仿宋_GB2312" w:cs="仿宋_GB2312"/>
          <w:sz w:val="32"/>
          <w:szCs w:val="32"/>
        </w:rPr>
      </w:pPr>
      <w:r>
        <w:rPr>
          <w:rFonts w:ascii="方正小标宋_GBK" w:eastAsia="方正小标宋_GBK" w:hAnsi="仿宋_GB2312" w:cs="仿宋_GB2312" w:hint="eastAsia"/>
          <w:sz w:val="32"/>
          <w:szCs w:val="32"/>
        </w:rPr>
        <w:t>企业技术需求清单汇总表</w:t>
      </w:r>
    </w:p>
    <w:tbl>
      <w:tblPr>
        <w:tblW w:w="9083" w:type="dxa"/>
        <w:jc w:val="center"/>
        <w:tblLayout w:type="fixed"/>
        <w:tblLook w:val="04A0" w:firstRow="1" w:lastRow="0" w:firstColumn="1" w:lastColumn="0" w:noHBand="0" w:noVBand="1"/>
      </w:tblPr>
      <w:tblGrid>
        <w:gridCol w:w="595"/>
        <w:gridCol w:w="1320"/>
        <w:gridCol w:w="3216"/>
        <w:gridCol w:w="2628"/>
        <w:gridCol w:w="1324"/>
      </w:tblGrid>
      <w:tr w:rsidR="00F70E38" w:rsidTr="009414DC">
        <w:trPr>
          <w:trHeight w:val="9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序号</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需求编号</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需求名称</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需求单位</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技术领域</w:t>
            </w:r>
          </w:p>
        </w:tc>
      </w:tr>
      <w:tr w:rsidR="00F70E38" w:rsidTr="009414DC">
        <w:trPr>
          <w:trHeight w:val="9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001</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6401AAA001</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枸杞鲜果去农残实用技术</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固原润农电子商务有限公司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002</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6401HAA002</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轻质高强度粉煤灰隔墙板技术</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固原开源节能建材有限公司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003</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6401HAA003</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畜禽脂肪资源深度开发与高值化利用技术</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宁夏好水川养殖有限公司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004</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6401HAA004</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煤矸石在建筑墙体材料中高效利用技术</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宁夏新汇德工贸有限公司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005</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6401BBA005</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硬蛋白资源高效利用与系列功能肽产品开发</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宁夏好水川食品有限公司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nil"/>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006</w:t>
            </w:r>
          </w:p>
        </w:tc>
        <w:tc>
          <w:tcPr>
            <w:tcW w:w="1320"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6401AAE006</w:t>
            </w:r>
          </w:p>
        </w:tc>
        <w:tc>
          <w:tcPr>
            <w:tcW w:w="3216"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城乡一体化客运互联网服务平台--‘全微通’</w:t>
            </w:r>
          </w:p>
        </w:tc>
        <w:tc>
          <w:tcPr>
            <w:tcW w:w="2628" w:type="dxa"/>
            <w:tcBorders>
              <w:top w:val="nil"/>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宁夏时迈科技集团有限公司</w:t>
            </w:r>
          </w:p>
        </w:tc>
        <w:tc>
          <w:tcPr>
            <w:tcW w:w="1324" w:type="dxa"/>
            <w:tcBorders>
              <w:top w:val="nil"/>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6401IBA007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对黄牛风冻干肉食品微生物安全性评价</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固原小丘山庄生态旅游有限公司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6401IBA008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宁夏特色杂粮醋保鲜贮藏关键技术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固原小丘山庄生态旅游有限公司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009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6401GAC009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微生物发酵饲料储存方法及生产技术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固原博泰农业科技有限公司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6401DAA010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复杂地貌农用多功能犁</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固原鑫耘农机技术有限公司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6401HAA011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黑果腺肋花楸功能性食品研发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宁夏富康源黑果花楸科技开发有限公司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6401BAC012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益生菌玉米饲料</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宁夏泾源清苑牧业有限公司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6401IAA013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功能性营养食品-蜂胶糖配方</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宁夏天沐中蜂产业发展有限公司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6401IAC014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面向固原旅游市场的高品质牛肉干生产技术及装备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宁夏泾源清苑牧业有限公司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6401GAA015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基于农业废弃物资源化利用开发碳基生物菌肥的技术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泾源县瑞生源农牧科技发展有限公司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6401IBC016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10种毒性中药饮片炮炙技术优化研究示范</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宁夏西北药材科技有限公司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6401DCB017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生物质洁净能源生产技术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西吉县震湖乡犇牛木业有限公司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018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6401IBA018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金莲花加工利用技术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西吉县瑞泰农业发展有限公司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019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6401BBA019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龙王坝综合体电商技术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宁夏瑞信龙王坝生态文化旅游村股份有限公司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6401IAA020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牡丹花色素及牡丹花精油提取工艺流程</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西吉县龙王坝农业科技有限公司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6401HBA021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设施有机循环农业和蚯蚓养殖关键技术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宁夏喆强农林牧业科技有限公司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6401CBC022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环保四季坐垫对负离子原料多元化的技术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宁夏爱丽纳地毯有限公司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新材料产业</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6401IBC023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无矾马铃薯粉丝生产工艺技术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宁夏黄土地农业食品有限公司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6401DBA024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仿真人造花表面植毛处理关键技术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宁夏隆德人造花工艺有限公司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6401IAB025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六盘山黄芪保健品生产技术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隆德县福源中药材科技有限公司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6401ICB026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3D打印技术针对性改进提升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隆德县正观花灯工艺有限公司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6401GBE027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3,3-二氯联苯胺盐酸盐废水资源化利用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宁夏蓝丰精细化工有限公司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6401GDD028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单晶生长控制软件的研究开发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宁夏隆基硅材料有限公司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029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6401GDD029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单晶炉冷却水蒸发回收再利用技术研究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宁夏隆基硅材料有限公司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6401GDD030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单晶拉制过程抑制气泡的技术研究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宁夏隆基硅材料有限公司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414"/>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6401BDD031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单晶炉保温桶材料的研究开发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宁夏隆基硅材料有限公司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6401BBE032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高档彩色卡纸的生产技术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中冶美利云产业投资股份有限公司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6401GDE033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粉煤灰加工生产造纸填料处理技术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中冶美利云产业投资股份有限公司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6401BAE034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高附加值特种纸研发生产技术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中冶美利云产业投资股份有限公司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56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6401IAC035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枸杞白兰地残夜的回收综合再利用研究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6401IAC036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枸杞发酵酒及配制酒杂醇油控制及“易上头”问题研究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6401IAC037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枸杞酒生产过程中的功效成分变化研究及品质提升工艺研究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6401IAC038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枸杞酒优良酿酒菌种选育及应用研究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039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6401IAC039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枸杞明目和护肝功能特医食品研究与开发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6401IAC040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枸杞鲜果农残控制及保鲜技术的研究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宁夏红枸杞产业有限公司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6401IAC041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复合菌种发酵法制备枸杞酵素工艺研究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宁夏全通枸杞供应链管理股份有限公司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042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6401HAA042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高TOC氯化钠危废资源化利用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宁夏瑞泰科技股份有限公司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6401HCA043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硝酸安全高效生产关键设备-吸收塔工艺技术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宁夏润夏能源化工有限公司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6401FAC044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电解金属锰生产废水废渣中硒元素的回收利用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宁夏天元锰业集团有限公司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6401GAC045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单晶硅制备过程中液口距大小与晶体品质参数关系研究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宁夏协鑫晶体科技发展有限公司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6401GAC046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低缺陷密度单晶制备过程中拉速控制技术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宁夏协鑫晶体科技发展有限公司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6401GAC047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低缺陷密度的单晶冷却技术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宁夏协鑫晶体科技发展有限公司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6401GAC048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单晶提产能提质量研发项目</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中卫市银阳新能源有限公司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049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6401IAD049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枸杞产品生虫的防治</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宁夏饮和食品发展有限公司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酥糖氧化问题</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宁夏饮和食品发展有限公司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豆制品灭菌</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宁夏饮和食品发展有限公司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332"/>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6401IBD052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蔬菜快捷保鲜技术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宁夏雄越农牧专业合作社</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6401DAD053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温棚的自动控制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宁夏雄越农牧专业合作社</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牛羊肉解冻技术（1）</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宁夏伊佳仁食品有限公司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牛羊肉解冻技术（2）</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宁夏伊佳仁食品有限公司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牛羊肉解冻技术（3）</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宁夏伊佳仁食品有限公司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6401IAD057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牛羊肉解冻技术（4）</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宁夏伊佳仁食品有限公司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332"/>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6401ACC058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电子竞技服务管家管理系统</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银川博客网络俱乐部</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059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6401ABA059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孵化器企业智慧办公管理平台技术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宁夏绿展投资有限公司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6401BBA060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基于云数据的大众化竞价系统技术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宁夏河山文化有限公司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32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6401AAB061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即时恋爱网建设</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喜闻乐见（宁夏）网络科技有限公司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32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6401ACC062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科技项目专业问答平台</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宁夏绿展投资有限公司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6401ABA063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宁夏本地生活服务（吃喝玩乐）平台开发的技术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宁夏加速科技有限公司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396"/>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6401IBA064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天幕式智能自控遮阳卷帘技术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宁夏绿展投资有限公司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6401BBA065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智慧厨房安全联锁系统</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宁夏余香餐饮管理有限公司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066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6401BAA066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水肥一体化软件开发、系统集成及安装调试技术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银川沃尔森节水灌溉有限公司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6401AAD067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中小学生寓教于乐平台</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宁夏盛仕智能科技有限公司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1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6401IBC068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枸杞多糖分离纯化技术研究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宁夏灏瀚生物科技产业有限公司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069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6401FAA069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磷酸铁锂正极材料的生产技术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宁夏滨河新材料科技有限公司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6401FBC070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低氧高纯钛箔材的制备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宁夏德运创润钛业有限公司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6401BBA071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中低碳锰铁铸块内部气孔的控制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宁夏晟晏实业集团能源循环经济有限公司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6401GAA072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兰炭生产中的几个问题和煤气回收利用（制甲醇）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宁夏金海东泰洁能有限公司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6401FCE073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如何降低冶炼过程中的元素烧损</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埃肯铸造（中国）有限公司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6401FCE074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如何实现高效机械化中频炉扒渣</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埃肯铸造（中国）有限公司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6401GAC075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邻硝基苯酚生产尾气中物料回收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宁夏德昊科技产业有限公司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6401FCA076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丙烯醛自聚问题和生产余热回收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宁夏荆洪生物科技股份有限公司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6401DCE077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采煤刮板输送机的铲板槽帮拓扑分析与研究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宁夏立志耐磨机械制造有限公司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6401IAE078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鱼稻共生及以渔治碱综合技术研究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宁夏泰嘉渔业有限公司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079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6401DAE079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减速器漏油问题技术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宁夏天地奔牛实业集团有限公司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6401DAC080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高效焊接在刮板机关键产品的工艺及装备研究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宁夏天地奔牛实业集团有限公司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6401DAE081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轮真的有限元设计开发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宁夏神州轮胎有限公司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6401BAA082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枸杞食醋优良菌种选育与发酵关键技术开发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石嘴山市田园食品有限公司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6401FAC083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氟石膏的再利用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宁夏盈氟金和科技有限公司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842"/>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6401HDC084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针对宁夏典型砂质土壤为研究对象，以粉煤灰处置协同微生物原位固化、增肥土壤改良技术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宁夏亘峰清浩新型燃料科技有限公司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582"/>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6401IAC085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开发现有氰胺产业清洁生产及产品高附加值关键技术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贝利特化学股份有限公司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6401IBA086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工业污水、城市污水、农村污水处理的最新技术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宁夏三瑞机械环保设备有限公司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6401IBC087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彩叶植物容器内一次性成苗繁育技术研究与应用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宁夏科育种苗有限公司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088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6401IDD088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解决制剂处方、稳定性及杂质分析控制问题</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宁夏康亚药业股份有限公司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089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6401HAE089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沙枣品种改良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宁夏众森生态环境（集团）有限公司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6401AAA090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一种档案管理柜专利的软件研发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宁夏信安永达科技有限公司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6401IDE091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光伏鱼菜共生成果转换，建设兴庆区光伏鱼菜智慧产业园</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宁夏益农投资咨询有限公司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6401IAA092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宁夏地区花卉新品种资源收集与繁育技术研究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银川爱必达园艺有限公司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6401DAA093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矿热炉冶炼的生产过程实现自动化、信息化、智能化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宁夏杰力自动化设备有限公司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6401BAA094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基于BIM技术与信息管理系统的集成应用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宁夏宏铭节水工程设计有限公司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6401DAC095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大型铸造起重机主小车架的焊接和热处理形性控制技术研究及其应用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宁夏天地奔牛银起设备有限公司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6401HAD096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再生铝废料预处理技术研发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宁夏瑞银有色金属科技有限公司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6401HAE097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废铅酸蓄电池安全自动化破拆技术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宁夏瑞银有色金属科技有限公司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6401IAA098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一种智能灌溉控制系统的软件开发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银川市川雨节水灌溉有限公司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099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6401IAA099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废旧线路板热裂解中卤族元素的处理方式</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宁夏亿能环保科技有限公司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电子信息</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6401DBC100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开关设备智能仪表集成化的开发与研究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宁夏凯晨电气集团有限公司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6401ICC101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畜禽无抗饲料研发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宁夏大北农科技实业有限公司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6401DBF102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小型差压流量积算仪研发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宁夏新银河仪表有限公司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6401DBF103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气液双相流流量计研发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宁夏新银河仪表有限公司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6401DBF104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荒野环境多节点油气井状态数据远程综合管控系统研发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宁夏新银河仪表有限公司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6401DCF105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车间数字化升级改造</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宁夏新银河仪表有限公司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6401DCC106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智能生产线的研发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银川市立恒电气设备有限公司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6401GCC107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生产线自动化改造技术、工业互联网平台技术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银川艾尼工业科技开发股份有限公司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6401IAA108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地溜子增白增脆的发酵技术研发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宁夏渝陵食品股份有限公司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6401IBA109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钙果果酒及其配制酒产品研发及中试生产</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宁夏西夏王葡萄酒业有限公司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6401ICE110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葡萄酒蒸馏废液资源化利用技术研究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宁夏西夏王葡萄酒业有限公司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111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6401IAE111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葡萄蒸馏酒典型风格的研究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宁夏西夏王葡萄酒业有限公司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6401IAA112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废橡胶无氧低温热裂解成套设备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宁夏亿能环保科技有限公司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6401IAD113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基于农林废弃物和粉煤灰的园林基质高值化开发应用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灵武市森保科技开发有限公司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9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6401IAC114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大数据环境下宁夏酿酒葡萄病害预测预报关键技术研究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宁夏智慧农业产业技术协同创新中心 （西部电子商务股份有限公司）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6401IAC115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宁夏特色优势农业智能装备研发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宁夏智慧农业产业技术协同创新中心 （西部电子商务股份有限公司）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6401IAC116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肉牛智慧养殖关键技术研究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宁夏智慧农业产业技术协同创新中心 （西部电子商务股份有限公司）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9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6401IAC117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多式联运冷链物流单元标准化相变蓄冷载具研发与应用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宁夏智慧农业产业技术协同创新中心 （西部电子商务股份有限公司）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6401IAC118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基于机器视觉与近红外光谱技术的新一代枸杞品质分选技术与自动化装备研发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宁夏智慧农业产业技术协同创新中心 （西部电子商务股份有限公司）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119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6401DAC119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牛羊益生菌玉米片培育生产线的研发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宁夏亿嘉益机械设备有限公司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6401GCC120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纸质浇道管在线自动切边技术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宁夏共享能源有限公司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1161"/>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6401DDE121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铸造用树脂粘结剂合成效果测量、分析，以达到准确掌握工艺阶段性能，实现工艺优化、提升产品质量</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宁夏共享能源有限公司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6401DAC122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机车牵引电机绝缘轴承关键技术研究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宝塔实业股份有限公司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6401DAC123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地铁列车齿轮箱轴承关键技术研究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宝塔实业股份有限公司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6401IBD124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无人直升机外壳设计、开模、制作</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宁夏领航者低空飞行技术服务有限公司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6401DBD125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防止厚壁（≥300mm）球墨铸铁件球化衰退的工艺方法</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共享装备股份有限公司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46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6401IBB126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便携速溶果味益生菌酸奶粉</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宁夏伊友乳业有限公司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6401FAB127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简便高效四氟锥形底整体成型方法及其装置研发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宁夏金梯氟塑防腐设备有限公司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6401FAB128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新型耐低温环保PET酸奶包装瓶研发及产业化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吴忠市三和塑料瓶厂</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30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546"/>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129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6401HAB129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数字化胡麻油加工工艺及装备研发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宁夏苏酥粮油工贸有限公司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资源与环境</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130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6401FAB130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大掺量粉煤灰生产防水卷材技术的研发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宁夏银珠蓝箭建材科技有限公司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6401IAB131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一种混合型的动植物油脂产品调和工艺技术研发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宁夏红鑫源食品有限公司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6401DBB132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焊接机器人用双电压自动转换的双路全桥逆变电焊机研发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吴忠市中心电焊机有限公司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6401BBB133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一种用于食品内包装的可食用明胶基膜生物材料的研发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宁夏金博乐食品科技有限公司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6401IAA134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高质化复合营养酸奶系列产品研发及产业化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宁夏雪泉乳业有限公司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6401IAA135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亚麻籽油智能化生产技术及关键装备技术的开发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宁夏国海粮油有限公司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45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6401IAA136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新型枸杞养生保健老陈醋的开发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宁夏味源食品有限公司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6401GAA137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新型快速装配式建筑预制构件产业化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宁夏宸宇建筑科技有限公司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6401IAA138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一种亚麻籽粉高膳食纤维低脂低糖薄脆饼研发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宁夏索米亚粮油有限公司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139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6401BAA139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超长保质高强度环保EPS包装研发及产业化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宁夏永标实业有限公司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6401CAA140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智能秸秆粉碎机研发及产业化项目</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宁夏龙海诚农机设备有限公司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新材料产业</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6401CAA141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一种等离子转移弧粉沫堆焊接技术开发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宁夏特鑫焊接热喷涂有限公司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新材料产业</w:t>
            </w:r>
          </w:p>
        </w:tc>
      </w:tr>
      <w:tr w:rsidR="00F70E38" w:rsidTr="009414DC">
        <w:trPr>
          <w:trHeight w:val="796"/>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6401BAA142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一种氮气加压成型的高效阻燃环保聚苯乙烯（EPS）包装箱研发及产业化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宁夏永标实业有限公司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高技术服务</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6401IBC143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低盐、高风味物质含量火锅蘸料、烧烤酱料新产品研发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宁夏红山河食品股份有限公司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428"/>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6401IBA144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粮食储存安全</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宁夏塞外香食品有限公司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564"/>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6401IAC145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酿酒葡萄微生物肥料开发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宁夏汇达阳光生态酒庄有限责任公司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6401CAC146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园林株行间自动除草机、残膜回收一体机</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宁夏智源农业装备有限公司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新材料产业</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6401GCC147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氨法电锌中降低直流电耗的方法研究</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青铜峡市鼎辉工贸有限公司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新能源与节能</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6401IAC148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纳米氧化锌技术研发及其产业化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宁夏京成天宝饲料添加剂有限公司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149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6401IAC149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荷斯坦奶公犊的育肥技术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宁夏壹加壹农牧股份有限公司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426"/>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150</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6401IAD150</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辣椒酱物理防腐工艺技术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宁夏沙湖食品有限公司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151</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6401IAD151</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辣椒酱生产能够最大化保证原料营养成分的炒制工艺或设备</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宁夏沙湖食品有限公司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152</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6401IAC152</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纳米硝基胍的制备技术及其性能研究项目与产业化</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宁夏东吴农化股份有限公司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lastRenderedPageBreak/>
              <w:t>153</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6401DAC153</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中、小批量民用阀门智能化柔性制造单元</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宁夏银星吴忠仪表流体控制股份有限公司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先进制造与自动化</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154</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6401IAC154</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宁夏中部干旱带苜蓿品种选育</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宁夏富阳工贸集团红寺堡农林科技有限公司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155</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6401IAC155</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酿酒葡萄专用微生物肥料的开发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宁夏汇达阳光生态酒庄有限责任公司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156</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6401IAC156</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如何提高石磨面粉的出面率，精度，白度</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宁夏加禾农业科技食品有限公司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157</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6401IAC157</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黄花菜鲜菜保存和加工技术</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柳泉缘农作物种植专业合作社</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158</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6401IAC158</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一种亚麻籽粉高膳食纤维低脂低糖薄脆饼研发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宁夏索米亚生态农业科技有限公司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r w:rsidR="00F70E38" w:rsidTr="009414DC">
        <w:trPr>
          <w:trHeight w:val="270"/>
          <w:jc w:val="center"/>
        </w:trPr>
        <w:tc>
          <w:tcPr>
            <w:tcW w:w="595" w:type="dxa"/>
            <w:tcBorders>
              <w:top w:val="single" w:sz="4" w:space="0" w:color="auto"/>
              <w:left w:val="single" w:sz="4" w:space="0" w:color="auto"/>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159</w:t>
            </w:r>
          </w:p>
        </w:tc>
        <w:tc>
          <w:tcPr>
            <w:tcW w:w="1320"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6401IAC159</w:t>
            </w:r>
          </w:p>
        </w:tc>
        <w:tc>
          <w:tcPr>
            <w:tcW w:w="3216"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新型果品酒的研发</w:t>
            </w:r>
          </w:p>
        </w:tc>
        <w:tc>
          <w:tcPr>
            <w:tcW w:w="2628"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吴忠市红寺堡酒庄有限公司</w:t>
            </w:r>
          </w:p>
        </w:tc>
        <w:tc>
          <w:tcPr>
            <w:tcW w:w="1324" w:type="dxa"/>
            <w:tcBorders>
              <w:top w:val="single" w:sz="4" w:space="0" w:color="auto"/>
              <w:left w:val="nil"/>
              <w:bottom w:val="single" w:sz="4" w:space="0" w:color="auto"/>
              <w:right w:val="single" w:sz="4" w:space="0" w:color="auto"/>
            </w:tcBorders>
            <w:vAlign w:val="center"/>
          </w:tcPr>
          <w:p w:rsidR="00F70E38" w:rsidRDefault="00F70E38" w:rsidP="009414DC">
            <w:pPr>
              <w:spacing w:after="0" w:line="28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其他领域</w:t>
            </w:r>
          </w:p>
        </w:tc>
      </w:tr>
    </w:tbl>
    <w:p w:rsidR="00F70E38" w:rsidRDefault="00F70E38" w:rsidP="00F70E38">
      <w:pPr>
        <w:spacing w:line="220" w:lineRule="atLeast"/>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w:t>
      </w:r>
    </w:p>
    <w:p w:rsidR="00F479B8" w:rsidRDefault="00F479B8">
      <w:bookmarkStart w:id="0" w:name="_GoBack"/>
      <w:bookmarkEnd w:id="0"/>
    </w:p>
    <w:sectPr w:rsidR="00F479B8">
      <w:pgSz w:w="11906" w:h="16838"/>
      <w:pgMar w:top="2155" w:right="1474" w:bottom="1588"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BE" w:rsidRDefault="009D79BE" w:rsidP="00F70E38">
      <w:pPr>
        <w:spacing w:after="0"/>
      </w:pPr>
      <w:r>
        <w:separator/>
      </w:r>
    </w:p>
  </w:endnote>
  <w:endnote w:type="continuationSeparator" w:id="0">
    <w:p w:rsidR="009D79BE" w:rsidRDefault="009D79BE" w:rsidP="00F70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BE" w:rsidRDefault="009D79BE" w:rsidP="00F70E38">
      <w:pPr>
        <w:spacing w:after="0"/>
      </w:pPr>
      <w:r>
        <w:separator/>
      </w:r>
    </w:p>
  </w:footnote>
  <w:footnote w:type="continuationSeparator" w:id="0">
    <w:p w:rsidR="009D79BE" w:rsidRDefault="009D79BE" w:rsidP="00F70E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62"/>
    <w:rsid w:val="00914762"/>
    <w:rsid w:val="009D79BE"/>
    <w:rsid w:val="00F479B8"/>
    <w:rsid w:val="00F70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90F01-547B-42FE-9339-E5D86CFC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38"/>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70E38"/>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a4">
    <w:name w:val="页眉 字符"/>
    <w:basedOn w:val="a0"/>
    <w:link w:val="a3"/>
    <w:uiPriority w:val="99"/>
    <w:qFormat/>
    <w:rsid w:val="00F70E38"/>
    <w:rPr>
      <w:sz w:val="18"/>
      <w:szCs w:val="18"/>
    </w:rPr>
  </w:style>
  <w:style w:type="paragraph" w:styleId="a5">
    <w:name w:val="footer"/>
    <w:basedOn w:val="a"/>
    <w:link w:val="a6"/>
    <w:uiPriority w:val="99"/>
    <w:unhideWhenUsed/>
    <w:qFormat/>
    <w:rsid w:val="00F70E38"/>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a6">
    <w:name w:val="页脚 字符"/>
    <w:basedOn w:val="a0"/>
    <w:link w:val="a5"/>
    <w:uiPriority w:val="99"/>
    <w:qFormat/>
    <w:rsid w:val="00F70E38"/>
    <w:rPr>
      <w:sz w:val="18"/>
      <w:szCs w:val="18"/>
    </w:rPr>
  </w:style>
  <w:style w:type="paragraph" w:styleId="a7">
    <w:name w:val="Normal (Web)"/>
    <w:basedOn w:val="a"/>
    <w:qFormat/>
    <w:rsid w:val="00F70E38"/>
    <w:pPr>
      <w:widowControl w:val="0"/>
      <w:adjustRightInd/>
      <w:snapToGrid/>
      <w:spacing w:before="100" w:beforeAutospacing="1" w:after="100" w:afterAutospacing="1"/>
      <w:ind w:firstLineChars="200" w:firstLine="880"/>
    </w:pPr>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2019-09-26T01:57:00Z</dcterms:created>
  <dcterms:modified xsi:type="dcterms:W3CDTF">2019-09-26T01:57:00Z</dcterms:modified>
</cp:coreProperties>
</file>