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30" w:rsidRPr="00AE03DA" w:rsidRDefault="0062770A" w:rsidP="00AE03DA">
      <w:pPr>
        <w:spacing w:line="360" w:lineRule="auto"/>
        <w:ind w:firstLineChars="200" w:firstLine="560"/>
        <w:jc w:val="center"/>
        <w:rPr>
          <w:rFonts w:asciiTheme="minorEastAsia" w:hAnsiTheme="minorEastAsia" w:hint="eastAsia"/>
          <w:sz w:val="28"/>
          <w:szCs w:val="28"/>
        </w:rPr>
      </w:pPr>
      <w:r w:rsidRPr="00AE03DA">
        <w:rPr>
          <w:rFonts w:asciiTheme="minorEastAsia" w:hAnsiTheme="minorEastAsia"/>
          <w:sz w:val="28"/>
          <w:szCs w:val="28"/>
        </w:rPr>
        <w:t>青海省科技创新政策专题培训班圆满结束</w:t>
      </w:r>
    </w:p>
    <w:p w:rsidR="0062770A" w:rsidRDefault="0062770A" w:rsidP="00AE03DA">
      <w:pPr>
        <w:spacing w:line="360" w:lineRule="auto"/>
        <w:ind w:firstLineChars="200" w:firstLine="560"/>
        <w:rPr>
          <w:rFonts w:asciiTheme="minorEastAsia" w:hAnsiTheme="minorEastAsia" w:hint="eastAsia"/>
          <w:sz w:val="28"/>
          <w:szCs w:val="28"/>
        </w:rPr>
      </w:pPr>
      <w:r w:rsidRPr="00AE03DA">
        <w:rPr>
          <w:rFonts w:asciiTheme="minorEastAsia" w:hAnsiTheme="minorEastAsia" w:hint="eastAsia"/>
          <w:sz w:val="28"/>
          <w:szCs w:val="28"/>
        </w:rPr>
        <w:t>科技日报西宁9月6日电（记者张蕴）为深入贯彻落实习近平新时代中国特色社会主义思想和习近平关于科技创新的重要论述，提高科技人员运用党的创新理论指导科技创新实践，9月4日至6日，由青海省科技厅主办、省生产力促进中心有限公司承办的“青海省科技创新政策专题培训班”在西宁举行并圆满结束</w:t>
      </w:r>
      <w:r w:rsidR="005A0190" w:rsidRPr="00AE03DA">
        <w:rPr>
          <w:rFonts w:asciiTheme="minorEastAsia" w:hAnsiTheme="minorEastAsia" w:hint="eastAsia"/>
          <w:sz w:val="28"/>
          <w:szCs w:val="28"/>
        </w:rPr>
        <w:t>，</w:t>
      </w:r>
      <w:r w:rsidRPr="00AE03DA">
        <w:rPr>
          <w:rFonts w:asciiTheme="minorEastAsia" w:hAnsiTheme="minorEastAsia" w:hint="eastAsia"/>
          <w:sz w:val="28"/>
          <w:szCs w:val="28"/>
        </w:rPr>
        <w:t>我省科教文卫</w:t>
      </w:r>
      <w:r w:rsidR="005A0190" w:rsidRPr="00AE03DA">
        <w:rPr>
          <w:rFonts w:asciiTheme="minorEastAsia" w:hAnsiTheme="minorEastAsia" w:hint="eastAsia"/>
          <w:sz w:val="28"/>
          <w:szCs w:val="28"/>
        </w:rPr>
        <w:t>及企业的近百名科技领域干部职工参加培训。</w:t>
      </w:r>
    </w:p>
    <w:p w:rsidR="00AE03DA" w:rsidRPr="00AE03DA" w:rsidRDefault="00AE03DA" w:rsidP="00AE03DA">
      <w:pPr>
        <w:spacing w:line="360" w:lineRule="auto"/>
        <w:ind w:firstLineChars="200" w:firstLine="560"/>
        <w:rPr>
          <w:rFonts w:asciiTheme="minorEastAsia" w:hAnsiTheme="minorEastAsia" w:hint="eastAsia"/>
          <w:sz w:val="28"/>
          <w:szCs w:val="28"/>
        </w:rPr>
      </w:pPr>
      <w:r>
        <w:rPr>
          <w:rFonts w:asciiTheme="minorEastAsia" w:hAnsiTheme="minorEastAsia" w:hint="eastAsia"/>
          <w:noProof/>
          <w:sz w:val="28"/>
          <w:szCs w:val="28"/>
        </w:rPr>
        <w:drawing>
          <wp:inline distT="0" distB="0" distL="0" distR="0">
            <wp:extent cx="5274310" cy="3956050"/>
            <wp:effectExtent l="19050" t="0" r="2540" b="0"/>
            <wp:docPr id="1" name="图片 0" descr="2019090616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06162205.jpg"/>
                    <pic:cNvPicPr/>
                  </pic:nvPicPr>
                  <pic:blipFill>
                    <a:blip r:embed="rId4" cstate="print"/>
                    <a:stretch>
                      <a:fillRect/>
                    </a:stretch>
                  </pic:blipFill>
                  <pic:spPr>
                    <a:xfrm>
                      <a:off x="0" y="0"/>
                      <a:ext cx="5274310" cy="3956050"/>
                    </a:xfrm>
                    <a:prstGeom prst="rect">
                      <a:avLst/>
                    </a:prstGeom>
                  </pic:spPr>
                </pic:pic>
              </a:graphicData>
            </a:graphic>
          </wp:inline>
        </w:drawing>
      </w:r>
    </w:p>
    <w:p w:rsidR="005A0190" w:rsidRPr="00AE03DA" w:rsidRDefault="005A0190" w:rsidP="00AE03DA">
      <w:pPr>
        <w:spacing w:line="360" w:lineRule="auto"/>
        <w:ind w:firstLineChars="200" w:firstLine="560"/>
        <w:rPr>
          <w:rFonts w:asciiTheme="minorEastAsia" w:hAnsiTheme="minorEastAsia" w:hint="eastAsia"/>
          <w:sz w:val="28"/>
          <w:szCs w:val="28"/>
        </w:rPr>
      </w:pPr>
      <w:r w:rsidRPr="00AE03DA">
        <w:rPr>
          <w:rFonts w:asciiTheme="minorEastAsia" w:hAnsiTheme="minorEastAsia" w:hint="eastAsia"/>
          <w:sz w:val="28"/>
          <w:szCs w:val="28"/>
        </w:rPr>
        <w:t>据悉，</w:t>
      </w:r>
      <w:r w:rsidRPr="00AE03DA">
        <w:rPr>
          <w:rFonts w:asciiTheme="minorEastAsia" w:hAnsiTheme="minorEastAsia"/>
          <w:sz w:val="28"/>
          <w:szCs w:val="28"/>
        </w:rPr>
        <w:t>青海省科技创新政策专题培训班</w:t>
      </w:r>
      <w:r w:rsidR="00F003FF" w:rsidRPr="00AE03DA">
        <w:rPr>
          <w:rFonts w:asciiTheme="minorEastAsia" w:hAnsiTheme="minorEastAsia"/>
          <w:sz w:val="28"/>
          <w:szCs w:val="28"/>
        </w:rPr>
        <w:t>为科技部引进国外智力管理司</w:t>
      </w:r>
      <w:r w:rsidR="00F003FF" w:rsidRPr="00AE03DA">
        <w:rPr>
          <w:rFonts w:asciiTheme="minorEastAsia" w:hAnsiTheme="minorEastAsia" w:hint="eastAsia"/>
          <w:sz w:val="28"/>
          <w:szCs w:val="28"/>
        </w:rPr>
        <w:t>2019年科技管理培训专项，</w:t>
      </w:r>
      <w:r w:rsidRPr="00AE03DA">
        <w:rPr>
          <w:rFonts w:asciiTheme="minorEastAsia" w:hAnsiTheme="minorEastAsia"/>
          <w:sz w:val="28"/>
          <w:szCs w:val="28"/>
        </w:rPr>
        <w:t>青海省委党校政治学教研部主任薛红焰教授</w:t>
      </w:r>
      <w:r w:rsidRPr="00AE03DA">
        <w:rPr>
          <w:rFonts w:asciiTheme="minorEastAsia" w:hAnsiTheme="minorEastAsia" w:hint="eastAsia"/>
          <w:sz w:val="28"/>
          <w:szCs w:val="28"/>
        </w:rPr>
        <w:t>、</w:t>
      </w:r>
      <w:r w:rsidRPr="00AE03DA">
        <w:rPr>
          <w:rFonts w:asciiTheme="minorEastAsia" w:hAnsiTheme="minorEastAsia"/>
          <w:sz w:val="28"/>
          <w:szCs w:val="28"/>
        </w:rPr>
        <w:t>浙江大学周苏教授</w:t>
      </w:r>
      <w:r w:rsidRPr="00AE03DA">
        <w:rPr>
          <w:rFonts w:asciiTheme="minorEastAsia" w:hAnsiTheme="minorEastAsia" w:hint="eastAsia"/>
          <w:sz w:val="28"/>
          <w:szCs w:val="28"/>
        </w:rPr>
        <w:t>、青海省科技厅高新处副处长李岩、青海省生产力促进中心有限公司总经理赵淑梅、</w:t>
      </w:r>
      <w:r w:rsidRPr="00AE03DA">
        <w:rPr>
          <w:rFonts w:asciiTheme="minorEastAsia" w:hAnsiTheme="minorEastAsia"/>
          <w:sz w:val="28"/>
          <w:szCs w:val="28"/>
        </w:rPr>
        <w:t>青海省知识产权局专利管理部科长徐晓玲等专家学者</w:t>
      </w:r>
      <w:r w:rsidR="00F003FF" w:rsidRPr="00AE03DA">
        <w:rPr>
          <w:rFonts w:asciiTheme="minorEastAsia" w:hAnsiTheme="minorEastAsia"/>
          <w:sz w:val="28"/>
          <w:szCs w:val="28"/>
        </w:rPr>
        <w:t>受邀</w:t>
      </w:r>
      <w:r w:rsidRPr="00AE03DA">
        <w:rPr>
          <w:rFonts w:asciiTheme="minorEastAsia" w:hAnsiTheme="minorEastAsia"/>
          <w:sz w:val="28"/>
          <w:szCs w:val="28"/>
        </w:rPr>
        <w:t>授课</w:t>
      </w:r>
      <w:r w:rsidRPr="00AE03DA">
        <w:rPr>
          <w:rFonts w:asciiTheme="minorEastAsia" w:hAnsiTheme="minorEastAsia" w:hint="eastAsia"/>
          <w:sz w:val="28"/>
          <w:szCs w:val="28"/>
        </w:rPr>
        <w:t>，</w:t>
      </w:r>
      <w:r w:rsidRPr="00AE03DA">
        <w:rPr>
          <w:rFonts w:asciiTheme="minorEastAsia" w:hAnsiTheme="minorEastAsia"/>
          <w:sz w:val="28"/>
          <w:szCs w:val="28"/>
        </w:rPr>
        <w:t>旨在普及科技创新相关政策</w:t>
      </w:r>
      <w:r w:rsidRPr="00AE03DA">
        <w:rPr>
          <w:rFonts w:asciiTheme="minorEastAsia" w:hAnsiTheme="minorEastAsia" w:hint="eastAsia"/>
          <w:sz w:val="28"/>
          <w:szCs w:val="28"/>
        </w:rPr>
        <w:t>，</w:t>
      </w:r>
      <w:r w:rsidRPr="00AE03DA">
        <w:rPr>
          <w:rFonts w:asciiTheme="minorEastAsia" w:hAnsiTheme="minorEastAsia"/>
          <w:sz w:val="28"/>
          <w:szCs w:val="28"/>
        </w:rPr>
        <w:lastRenderedPageBreak/>
        <w:t>进一步推动青海科技创新工作能力</w:t>
      </w:r>
      <w:r w:rsidRPr="00AE03DA">
        <w:rPr>
          <w:rFonts w:asciiTheme="minorEastAsia" w:hAnsiTheme="minorEastAsia" w:hint="eastAsia"/>
          <w:sz w:val="28"/>
          <w:szCs w:val="28"/>
        </w:rPr>
        <w:t>。青海省科技厅高新处副处长李岩表示，近年来，青海根据国家部署，制定《青海省贯彻&lt;国家创新驱动发展战略纲要&gt;实施方案，积极推动政府管理职能从研发管理向创新服务转变，基本形成了覆盖科技创新全过程的理论体系，</w:t>
      </w:r>
      <w:r w:rsidR="00F003FF" w:rsidRPr="00AE03DA">
        <w:rPr>
          <w:rFonts w:asciiTheme="minorEastAsia" w:hAnsiTheme="minorEastAsia" w:hint="eastAsia"/>
          <w:sz w:val="28"/>
          <w:szCs w:val="28"/>
        </w:rPr>
        <w:t>三江源生态与高原农牧业、藏药新药开发、锂电新材料和盐湖资源综合利用等领域不断实现技术新突破，产业集群升级为创新集群，科技进步有效推进了全省经济社会发展。</w:t>
      </w:r>
    </w:p>
    <w:p w:rsidR="009E360F" w:rsidRDefault="00AE03DA" w:rsidP="00AE03DA">
      <w:pPr>
        <w:spacing w:line="360" w:lineRule="auto"/>
        <w:ind w:firstLineChars="200" w:firstLine="560"/>
        <w:rPr>
          <w:rFonts w:asciiTheme="minorEastAsia" w:hAnsiTheme="minorEastAsia" w:hint="eastAsia"/>
          <w:sz w:val="28"/>
          <w:szCs w:val="28"/>
        </w:rPr>
      </w:pPr>
      <w:r w:rsidRPr="00AE03DA">
        <w:rPr>
          <w:rFonts w:asciiTheme="minorEastAsia" w:hAnsiTheme="minorEastAsia" w:hint="eastAsia"/>
          <w:sz w:val="28"/>
          <w:szCs w:val="28"/>
        </w:rPr>
        <w:t>一位</w:t>
      </w:r>
      <w:r w:rsidR="009E360F">
        <w:rPr>
          <w:rFonts w:asciiTheme="minorEastAsia" w:hAnsiTheme="minorEastAsia" w:hint="eastAsia"/>
          <w:sz w:val="28"/>
          <w:szCs w:val="28"/>
        </w:rPr>
        <w:t>参加培训的</w:t>
      </w:r>
      <w:r w:rsidRPr="00AE03DA">
        <w:rPr>
          <w:rFonts w:asciiTheme="minorEastAsia" w:hAnsiTheme="minorEastAsia" w:hint="eastAsia"/>
          <w:sz w:val="28"/>
          <w:szCs w:val="28"/>
        </w:rPr>
        <w:t>企业科技工作人员向记者感慨：</w:t>
      </w:r>
      <w:r w:rsidR="00F003FF" w:rsidRPr="00AE03DA">
        <w:rPr>
          <w:rFonts w:asciiTheme="minorEastAsia" w:hAnsiTheme="minorEastAsia" w:hint="eastAsia"/>
          <w:sz w:val="28"/>
          <w:szCs w:val="28"/>
        </w:rPr>
        <w:t>“为方便学员和老师互动交流，省生产力促进中心专门建立了培训班微信群，授课老师学习资料及课件等相关资料都可以</w:t>
      </w:r>
      <w:r w:rsidRPr="00AE03DA">
        <w:rPr>
          <w:rFonts w:asciiTheme="minorEastAsia" w:hAnsiTheme="minorEastAsia" w:hint="eastAsia"/>
          <w:sz w:val="28"/>
          <w:szCs w:val="28"/>
        </w:rPr>
        <w:t>下载收藏，学员们在学习群里热烈讨论、相互‘取经’，这无疑为我们科技工作者搭建了一个良好的平台！”</w:t>
      </w:r>
    </w:p>
    <w:p w:rsidR="00F003FF" w:rsidRDefault="00F003FF" w:rsidP="00AE03DA">
      <w:pPr>
        <w:spacing w:line="360" w:lineRule="auto"/>
        <w:ind w:firstLineChars="200" w:firstLine="560"/>
        <w:rPr>
          <w:rFonts w:asciiTheme="minorEastAsia" w:hAnsiTheme="minorEastAsia" w:hint="eastAsia"/>
          <w:sz w:val="28"/>
          <w:szCs w:val="28"/>
        </w:rPr>
      </w:pPr>
      <w:r w:rsidRPr="00AE03DA">
        <w:rPr>
          <w:rFonts w:asciiTheme="minorEastAsia" w:hAnsiTheme="minorEastAsia" w:hint="eastAsia"/>
          <w:sz w:val="28"/>
          <w:szCs w:val="28"/>
        </w:rPr>
        <w:t>经过为期三天的系统“充电”，培训班全体学员</w:t>
      </w:r>
      <w:r w:rsidR="00AE03DA" w:rsidRPr="00AE03DA">
        <w:rPr>
          <w:rFonts w:asciiTheme="minorEastAsia" w:hAnsiTheme="minorEastAsia" w:hint="eastAsia"/>
          <w:sz w:val="28"/>
          <w:szCs w:val="28"/>
        </w:rPr>
        <w:t>受益良多，</w:t>
      </w:r>
      <w:r w:rsidRPr="00AE03DA">
        <w:rPr>
          <w:rFonts w:asciiTheme="minorEastAsia" w:hAnsiTheme="minorEastAsia" w:hint="eastAsia"/>
          <w:sz w:val="28"/>
          <w:szCs w:val="28"/>
        </w:rPr>
        <w:t>收获满满</w:t>
      </w:r>
      <w:r w:rsidR="00AE03DA" w:rsidRPr="00AE03DA">
        <w:rPr>
          <w:rFonts w:asciiTheme="minorEastAsia" w:hAnsiTheme="minorEastAsia" w:hint="eastAsia"/>
          <w:sz w:val="28"/>
          <w:szCs w:val="28"/>
        </w:rPr>
        <w:t>。学员纷纷表示，培训时间虽短，但授课内容具有很强的针对性和实用性，进一步普及了科技政策，增强了科技创新驱动发展的实操性。</w:t>
      </w:r>
    </w:p>
    <w:p w:rsidR="00AE03DA" w:rsidRPr="00AE03DA" w:rsidRDefault="00AE03DA" w:rsidP="00AE03DA">
      <w:pPr>
        <w:spacing w:line="360" w:lineRule="auto"/>
        <w:ind w:firstLineChars="200" w:firstLine="560"/>
        <w:rPr>
          <w:rFonts w:asciiTheme="minorEastAsia" w:hAnsiTheme="minorEastAsia"/>
          <w:sz w:val="28"/>
          <w:szCs w:val="28"/>
        </w:rPr>
      </w:pPr>
    </w:p>
    <w:sectPr w:rsidR="00AE03DA" w:rsidRPr="00AE03DA" w:rsidSect="002824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770A"/>
    <w:rsid w:val="00282430"/>
    <w:rsid w:val="005A0190"/>
    <w:rsid w:val="0062770A"/>
    <w:rsid w:val="009E360F"/>
    <w:rsid w:val="00AE03DA"/>
    <w:rsid w:val="00F00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03DA"/>
    <w:rPr>
      <w:sz w:val="18"/>
      <w:szCs w:val="18"/>
    </w:rPr>
  </w:style>
  <w:style w:type="character" w:customStyle="1" w:styleId="Char">
    <w:name w:val="批注框文本 Char"/>
    <w:basedOn w:val="a0"/>
    <w:link w:val="a3"/>
    <w:uiPriority w:val="99"/>
    <w:semiHidden/>
    <w:rsid w:val="00AE03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2019-09-06T07:41:00Z</dcterms:created>
  <dcterms:modified xsi:type="dcterms:W3CDTF">2019-09-06T08:23:00Z</dcterms:modified>
</cp:coreProperties>
</file>