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3" w:type="dxa"/>
        <w:jc w:val="center"/>
        <w:tblLayout w:type="fixed"/>
        <w:tblLook w:val="00A0" w:firstRow="1" w:lastRow="0" w:firstColumn="1" w:lastColumn="0" w:noHBand="0" w:noVBand="0"/>
      </w:tblPr>
      <w:tblGrid>
        <w:gridCol w:w="6930"/>
        <w:gridCol w:w="1915"/>
        <w:gridCol w:w="8"/>
      </w:tblGrid>
      <w:tr w:rsidR="00C16021" w:rsidRPr="00B414D8" w:rsidTr="007676C3">
        <w:trPr>
          <w:gridAfter w:val="1"/>
          <w:wAfter w:w="8" w:type="dxa"/>
          <w:trHeight w:hRule="exact" w:val="1985"/>
          <w:jc w:val="center"/>
        </w:trPr>
        <w:tc>
          <w:tcPr>
            <w:tcW w:w="6930" w:type="dxa"/>
            <w:vAlign w:val="center"/>
          </w:tcPr>
          <w:p w:rsidR="00C16021" w:rsidRPr="00B414D8" w:rsidRDefault="00C16021" w:rsidP="00566258">
            <w:pPr>
              <w:adjustRightInd w:val="0"/>
              <w:snapToGrid w:val="0"/>
              <w:spacing w:line="800" w:lineRule="exact"/>
              <w:ind w:leftChars="-36" w:left="-76" w:rightChars="-33" w:right="-69"/>
              <w:jc w:val="center"/>
              <w:rPr>
                <w:rFonts w:ascii="方正小标宋简体" w:eastAsia="方正小标宋简体"/>
                <w:color w:val="FF0000"/>
                <w:spacing w:val="30"/>
                <w:w w:val="80"/>
                <w:sz w:val="72"/>
                <w:szCs w:val="72"/>
              </w:rPr>
            </w:pPr>
          </w:p>
        </w:tc>
        <w:tc>
          <w:tcPr>
            <w:tcW w:w="1915" w:type="dxa"/>
            <w:vAlign w:val="center"/>
          </w:tcPr>
          <w:p w:rsidR="00C16021" w:rsidRPr="00B414D8" w:rsidRDefault="00C16021" w:rsidP="00566258">
            <w:pPr>
              <w:adjustRightInd w:val="0"/>
              <w:snapToGrid w:val="0"/>
              <w:ind w:leftChars="-33" w:left="-69" w:rightChars="-33" w:right="-69"/>
              <w:rPr>
                <w:rFonts w:ascii="方正小标宋简体" w:eastAsia="方正小标宋简体"/>
                <w:color w:val="FF0000"/>
                <w:spacing w:val="30"/>
                <w:w w:val="66"/>
                <w:sz w:val="126"/>
                <w:szCs w:val="126"/>
              </w:rPr>
            </w:pPr>
          </w:p>
        </w:tc>
      </w:tr>
      <w:tr w:rsidR="00C16021" w:rsidRPr="00B414D8" w:rsidTr="007676C3">
        <w:trPr>
          <w:gridAfter w:val="1"/>
          <w:wAfter w:w="8" w:type="dxa"/>
          <w:trHeight w:val="1760"/>
          <w:jc w:val="center"/>
        </w:trPr>
        <w:tc>
          <w:tcPr>
            <w:tcW w:w="6930" w:type="dxa"/>
            <w:vAlign w:val="center"/>
          </w:tcPr>
          <w:p w:rsidR="00C16021" w:rsidRPr="00B414D8" w:rsidRDefault="00C16021" w:rsidP="00566258">
            <w:pPr>
              <w:adjustRightInd w:val="0"/>
              <w:snapToGrid w:val="0"/>
              <w:spacing w:line="800" w:lineRule="exact"/>
              <w:ind w:rightChars="-31" w:right="-65"/>
              <w:jc w:val="left"/>
              <w:rPr>
                <w:rFonts w:eastAsia="方正小标宋简体" w:cs="方正小标宋简体"/>
                <w:color w:val="FF0000"/>
                <w:kern w:val="0"/>
                <w:sz w:val="72"/>
                <w:szCs w:val="72"/>
              </w:rPr>
            </w:pPr>
            <w:r w:rsidRPr="00B414D8">
              <w:rPr>
                <w:rFonts w:eastAsia="方正小标宋简体" w:cs="方正小标宋简体" w:hint="eastAsia"/>
                <w:color w:val="FF0000"/>
                <w:spacing w:val="68"/>
                <w:kern w:val="0"/>
                <w:sz w:val="72"/>
                <w:szCs w:val="72"/>
              </w:rPr>
              <w:t>西安市科学技术</w:t>
            </w:r>
            <w:r w:rsidRPr="00B414D8">
              <w:rPr>
                <w:rFonts w:eastAsia="方正小标宋简体" w:cs="方正小标宋简体" w:hint="eastAsia"/>
                <w:color w:val="FF0000"/>
                <w:spacing w:val="4"/>
                <w:kern w:val="0"/>
                <w:sz w:val="72"/>
                <w:szCs w:val="72"/>
              </w:rPr>
              <w:t>局</w:t>
            </w:r>
            <w:r w:rsidRPr="00B414D8">
              <w:rPr>
                <w:rFonts w:eastAsia="方正小标宋简体" w:cs="方正小标宋简体" w:hint="eastAsia"/>
                <w:color w:val="FF0000"/>
                <w:spacing w:val="240"/>
                <w:kern w:val="0"/>
                <w:sz w:val="72"/>
                <w:szCs w:val="72"/>
              </w:rPr>
              <w:t>西安市财政</w:t>
            </w:r>
            <w:r w:rsidRPr="00B414D8">
              <w:rPr>
                <w:rFonts w:eastAsia="方正小标宋简体" w:cs="方正小标宋简体" w:hint="eastAsia"/>
                <w:color w:val="FF0000"/>
                <w:kern w:val="0"/>
                <w:sz w:val="72"/>
                <w:szCs w:val="72"/>
              </w:rPr>
              <w:t>局</w:t>
            </w:r>
          </w:p>
        </w:tc>
        <w:tc>
          <w:tcPr>
            <w:tcW w:w="1915" w:type="dxa"/>
            <w:vAlign w:val="center"/>
          </w:tcPr>
          <w:p w:rsidR="00C16021" w:rsidRPr="00B414D8" w:rsidRDefault="00C16021" w:rsidP="00566258">
            <w:pPr>
              <w:adjustRightInd w:val="0"/>
              <w:snapToGrid w:val="0"/>
              <w:spacing w:line="1400" w:lineRule="exact"/>
              <w:ind w:leftChars="-33" w:left="-69" w:rightChars="-33" w:right="-69"/>
              <w:jc w:val="center"/>
              <w:rPr>
                <w:rFonts w:ascii="方正小标宋简体" w:eastAsia="方正小标宋简体"/>
                <w:color w:val="FF0000"/>
                <w:spacing w:val="30"/>
                <w:w w:val="66"/>
                <w:sz w:val="126"/>
                <w:szCs w:val="126"/>
              </w:rPr>
            </w:pPr>
            <w:r w:rsidRPr="00B414D8">
              <w:rPr>
                <w:rFonts w:ascii="方正小标宋简体" w:eastAsia="方正小标宋简体" w:cs="方正小标宋简体" w:hint="eastAsia"/>
                <w:color w:val="FF0000"/>
                <w:spacing w:val="30"/>
                <w:w w:val="66"/>
                <w:sz w:val="126"/>
                <w:szCs w:val="126"/>
              </w:rPr>
              <w:t>文件</w:t>
            </w:r>
          </w:p>
        </w:tc>
      </w:tr>
      <w:tr w:rsidR="00C16021" w:rsidTr="00CD49D1">
        <w:tblPrEx>
          <w:tblLook w:val="0000" w:firstRow="0" w:lastRow="0" w:firstColumn="0" w:lastColumn="0" w:noHBand="0" w:noVBand="0"/>
        </w:tblPrEx>
        <w:trPr>
          <w:trHeight w:val="1134"/>
          <w:jc w:val="center"/>
        </w:trPr>
        <w:tc>
          <w:tcPr>
            <w:tcW w:w="8853" w:type="dxa"/>
            <w:gridSpan w:val="3"/>
            <w:tcBorders>
              <w:top w:val="nil"/>
              <w:left w:val="nil"/>
              <w:bottom w:val="nil"/>
              <w:right w:val="nil"/>
            </w:tcBorders>
            <w:vAlign w:val="center"/>
          </w:tcPr>
          <w:p w:rsidR="00C16021" w:rsidRDefault="00C16021" w:rsidP="00566258">
            <w:pPr>
              <w:snapToGrid w:val="0"/>
              <w:spacing w:beforeLines="10" w:before="57"/>
              <w:rPr>
                <w:rFonts w:ascii="黑体" w:eastAsia="黑体" w:hAnsi="Calibri"/>
                <w:szCs w:val="21"/>
              </w:rPr>
            </w:pPr>
          </w:p>
        </w:tc>
      </w:tr>
      <w:tr w:rsidR="00C16021" w:rsidTr="00CD49D1">
        <w:tblPrEx>
          <w:tblLook w:val="0000" w:firstRow="0" w:lastRow="0" w:firstColumn="0" w:lastColumn="0" w:noHBand="0" w:noVBand="0"/>
        </w:tblPrEx>
        <w:trPr>
          <w:trHeight w:val="655"/>
          <w:jc w:val="center"/>
        </w:trPr>
        <w:tc>
          <w:tcPr>
            <w:tcW w:w="8853" w:type="dxa"/>
            <w:gridSpan w:val="3"/>
            <w:tcBorders>
              <w:top w:val="nil"/>
              <w:left w:val="nil"/>
              <w:bottom w:val="single" w:sz="12" w:space="0" w:color="FF0000"/>
              <w:right w:val="nil"/>
            </w:tcBorders>
          </w:tcPr>
          <w:p w:rsidR="00C16021" w:rsidRPr="00CD49D1" w:rsidRDefault="00C16021" w:rsidP="00566258">
            <w:pPr>
              <w:snapToGrid w:val="0"/>
              <w:spacing w:line="576" w:lineRule="exact"/>
              <w:ind w:leftChars="-49" w:left="-103" w:right="-135"/>
              <w:jc w:val="center"/>
              <w:rPr>
                <w:rFonts w:eastAsia="仿宋_GB2312"/>
                <w:color w:val="000000"/>
                <w:sz w:val="32"/>
                <w:szCs w:val="32"/>
              </w:rPr>
            </w:pPr>
            <w:r w:rsidRPr="00CD49D1">
              <w:rPr>
                <w:rFonts w:eastAsia="仿宋_GB2312" w:hint="eastAsia"/>
                <w:sz w:val="32"/>
              </w:rPr>
              <w:t>市科发〔</w:t>
            </w:r>
            <w:r w:rsidRPr="00CD49D1">
              <w:rPr>
                <w:rFonts w:eastAsia="仿宋_GB2312"/>
                <w:sz w:val="32"/>
              </w:rPr>
              <w:t>2019</w:t>
            </w:r>
            <w:r w:rsidRPr="00CD49D1">
              <w:rPr>
                <w:rFonts w:eastAsia="仿宋_GB2312" w:hint="eastAsia"/>
                <w:sz w:val="32"/>
              </w:rPr>
              <w:t>〕</w:t>
            </w:r>
            <w:r w:rsidRPr="00CD49D1">
              <w:rPr>
                <w:rFonts w:eastAsia="仿宋_GB2312"/>
                <w:sz w:val="32"/>
              </w:rPr>
              <w:t>11</w:t>
            </w:r>
            <w:r w:rsidRPr="00CD49D1">
              <w:rPr>
                <w:rFonts w:eastAsia="仿宋_GB2312" w:hint="eastAsia"/>
                <w:sz w:val="32"/>
              </w:rPr>
              <w:t>号</w:t>
            </w:r>
          </w:p>
        </w:tc>
      </w:tr>
    </w:tbl>
    <w:p w:rsidR="00C16021" w:rsidRDefault="00C16021" w:rsidP="00CD49D1">
      <w:pPr>
        <w:snapToGrid w:val="0"/>
        <w:spacing w:line="400" w:lineRule="exact"/>
        <w:rPr>
          <w:rFonts w:ascii="仿宋_GB2312" w:eastAsia="仿宋_GB2312"/>
          <w:szCs w:val="32"/>
        </w:rPr>
      </w:pPr>
    </w:p>
    <w:p w:rsidR="00C16021" w:rsidRDefault="00C16021" w:rsidP="00CD49D1">
      <w:pPr>
        <w:snapToGrid w:val="0"/>
        <w:spacing w:line="576" w:lineRule="exact"/>
        <w:rPr>
          <w:rFonts w:ascii="仿宋_GB2312" w:eastAsia="仿宋_GB2312"/>
          <w:szCs w:val="32"/>
        </w:rPr>
      </w:pPr>
    </w:p>
    <w:p w:rsidR="00C16021" w:rsidRPr="00CD49D1" w:rsidRDefault="00C16021" w:rsidP="00CD49D1">
      <w:pPr>
        <w:spacing w:line="640" w:lineRule="exact"/>
        <w:jc w:val="center"/>
        <w:rPr>
          <w:rFonts w:ascii="方正小标宋简体" w:eastAsia="方正小标宋简体"/>
          <w:sz w:val="44"/>
          <w:szCs w:val="44"/>
        </w:rPr>
      </w:pPr>
      <w:r w:rsidRPr="00CD49D1">
        <w:rPr>
          <w:rFonts w:ascii="方正小标宋简体" w:eastAsia="方正小标宋简体" w:hint="eastAsia"/>
          <w:sz w:val="44"/>
          <w:szCs w:val="44"/>
        </w:rPr>
        <w:t>西安市科学技术局</w:t>
      </w:r>
      <w:r>
        <w:rPr>
          <w:rFonts w:ascii="方正小标宋简体" w:eastAsia="方正小标宋简体"/>
          <w:sz w:val="44"/>
          <w:szCs w:val="44"/>
        </w:rPr>
        <w:t xml:space="preserve">  </w:t>
      </w:r>
      <w:r w:rsidRPr="00CD49D1">
        <w:rPr>
          <w:rFonts w:ascii="方正小标宋简体" w:eastAsia="方正小标宋简体" w:hint="eastAsia"/>
          <w:sz w:val="44"/>
          <w:szCs w:val="44"/>
        </w:rPr>
        <w:t>西安市财政局</w:t>
      </w:r>
    </w:p>
    <w:p w:rsidR="00C16021" w:rsidRDefault="00C16021" w:rsidP="00CD49D1">
      <w:pPr>
        <w:spacing w:line="640" w:lineRule="exact"/>
        <w:jc w:val="center"/>
        <w:rPr>
          <w:rFonts w:ascii="方正小标宋简体" w:eastAsia="方正小标宋简体"/>
          <w:sz w:val="44"/>
          <w:szCs w:val="44"/>
        </w:rPr>
      </w:pPr>
      <w:r w:rsidRPr="00CD49D1">
        <w:rPr>
          <w:rFonts w:ascii="方正小标宋简体" w:eastAsia="方正小标宋简体" w:hint="eastAsia"/>
          <w:sz w:val="44"/>
          <w:szCs w:val="44"/>
        </w:rPr>
        <w:t>关于印发《西安市科技小巨人企业股权</w:t>
      </w:r>
    </w:p>
    <w:p w:rsidR="00C16021" w:rsidRPr="00CD49D1" w:rsidRDefault="00C16021" w:rsidP="00CD49D1">
      <w:pPr>
        <w:spacing w:line="640" w:lineRule="exact"/>
        <w:jc w:val="center"/>
        <w:rPr>
          <w:rFonts w:ascii="方正小标宋简体" w:eastAsia="方正小标宋简体"/>
          <w:sz w:val="44"/>
          <w:szCs w:val="44"/>
        </w:rPr>
      </w:pPr>
      <w:r w:rsidRPr="00CD49D1">
        <w:rPr>
          <w:rFonts w:ascii="方正小标宋简体" w:eastAsia="方正小标宋简体" w:hint="eastAsia"/>
          <w:sz w:val="44"/>
          <w:szCs w:val="44"/>
        </w:rPr>
        <w:t>投入（优先股）项目后补助实施细则》的通知</w:t>
      </w:r>
    </w:p>
    <w:p w:rsidR="00C16021" w:rsidRPr="00CD49D1" w:rsidRDefault="00C16021" w:rsidP="00CD49D1">
      <w:pPr>
        <w:spacing w:line="640" w:lineRule="exact"/>
        <w:rPr>
          <w:rFonts w:ascii="仿宋_GB2312" w:eastAsia="仿宋_GB2312"/>
          <w:sz w:val="32"/>
          <w:szCs w:val="32"/>
        </w:rPr>
      </w:pPr>
    </w:p>
    <w:p w:rsidR="00C16021" w:rsidRPr="00CD49D1" w:rsidRDefault="00C16021" w:rsidP="00CD49D1">
      <w:pPr>
        <w:spacing w:line="640" w:lineRule="exact"/>
        <w:rPr>
          <w:rFonts w:ascii="仿宋_GB2312" w:eastAsia="仿宋_GB2312" w:hAnsi="仿宋"/>
          <w:sz w:val="32"/>
          <w:szCs w:val="32"/>
        </w:rPr>
      </w:pPr>
      <w:r w:rsidRPr="00CD49D1">
        <w:rPr>
          <w:rFonts w:ascii="仿宋_GB2312" w:eastAsia="仿宋_GB2312" w:hAnsi="仿宋" w:hint="eastAsia"/>
          <w:sz w:val="32"/>
          <w:szCs w:val="32"/>
        </w:rPr>
        <w:t>市级各部门，各直属机构，各区、县人民政府，各相关企业：</w:t>
      </w:r>
    </w:p>
    <w:p w:rsidR="00C16021" w:rsidRPr="00CD49D1" w:rsidRDefault="00C16021" w:rsidP="00CD49D1">
      <w:pPr>
        <w:spacing w:line="640" w:lineRule="exact"/>
        <w:rPr>
          <w:rFonts w:ascii="仿宋_GB2312" w:eastAsia="仿宋_GB2312" w:hAnsi="仿宋"/>
          <w:sz w:val="32"/>
          <w:szCs w:val="32"/>
        </w:rPr>
      </w:pPr>
      <w:r w:rsidRPr="00CD49D1">
        <w:rPr>
          <w:rFonts w:ascii="仿宋_GB2312" w:eastAsia="仿宋_GB2312" w:hAnsi="仿宋"/>
          <w:sz w:val="32"/>
          <w:szCs w:val="32"/>
        </w:rPr>
        <w:t xml:space="preserve">    </w:t>
      </w:r>
      <w:r w:rsidRPr="00CD49D1">
        <w:rPr>
          <w:rFonts w:ascii="仿宋_GB2312" w:eastAsia="仿宋_GB2312" w:hAnsi="仿宋" w:hint="eastAsia"/>
          <w:sz w:val="32"/>
          <w:szCs w:val="32"/>
        </w:rPr>
        <w:t>《西安市科技小巨人企业股权投入（优先股）项目后补助实施细则》已经西安市科学技术局、西安市财政局研究通过，现印发你们，请遵照执行。</w:t>
      </w:r>
    </w:p>
    <w:p w:rsidR="00C16021" w:rsidRPr="00CD49D1" w:rsidRDefault="00C16021" w:rsidP="00566258">
      <w:pPr>
        <w:tabs>
          <w:tab w:val="left" w:pos="7513"/>
        </w:tabs>
        <w:spacing w:line="640" w:lineRule="exact"/>
        <w:ind w:firstLineChars="200" w:firstLine="640"/>
        <w:rPr>
          <w:rFonts w:ascii="仿宋_GB2312" w:eastAsia="仿宋_GB2312" w:hAnsi="仿宋"/>
          <w:sz w:val="32"/>
          <w:szCs w:val="32"/>
        </w:rPr>
      </w:pPr>
    </w:p>
    <w:p w:rsidR="00C16021" w:rsidRPr="00CD49D1" w:rsidRDefault="00C16021" w:rsidP="00566258">
      <w:pPr>
        <w:tabs>
          <w:tab w:val="left" w:pos="7513"/>
        </w:tabs>
        <w:spacing w:line="630" w:lineRule="exact"/>
        <w:ind w:firstLineChars="300" w:firstLine="960"/>
        <w:rPr>
          <w:rFonts w:ascii="仿宋_GB2312" w:eastAsia="仿宋_GB2312" w:hAnsi="仿宋"/>
          <w:sz w:val="32"/>
          <w:szCs w:val="32"/>
        </w:rPr>
      </w:pPr>
      <w:r w:rsidRPr="00CD49D1">
        <w:rPr>
          <w:rFonts w:ascii="仿宋_GB2312" w:eastAsia="仿宋_GB2312" w:hAnsi="仿宋" w:hint="eastAsia"/>
          <w:sz w:val="32"/>
          <w:szCs w:val="32"/>
        </w:rPr>
        <w:lastRenderedPageBreak/>
        <w:t>附件：《西安市科技小巨人企业认定补助办法》</w:t>
      </w:r>
    </w:p>
    <w:p w:rsidR="00C16021" w:rsidRDefault="00C16021" w:rsidP="00CD49D1">
      <w:pPr>
        <w:spacing w:line="576" w:lineRule="exact"/>
        <w:rPr>
          <w:rFonts w:ascii="仿宋_GB2312" w:eastAsia="仿宋_GB2312" w:hAnsi="仿宋"/>
          <w:sz w:val="32"/>
          <w:szCs w:val="32"/>
        </w:rPr>
      </w:pPr>
      <w:bookmarkStart w:id="0" w:name="_GoBack"/>
      <w:bookmarkEnd w:id="0"/>
    </w:p>
    <w:p w:rsidR="00C16021" w:rsidRDefault="00C16021" w:rsidP="00CD49D1">
      <w:pPr>
        <w:spacing w:line="576" w:lineRule="exact"/>
        <w:rPr>
          <w:rFonts w:ascii="仿宋_GB2312" w:eastAsia="仿宋_GB2312" w:hAnsi="仿宋"/>
          <w:sz w:val="32"/>
          <w:szCs w:val="32"/>
        </w:rPr>
      </w:pPr>
    </w:p>
    <w:p w:rsidR="00C16021" w:rsidRPr="00CD49D1" w:rsidRDefault="00C16021" w:rsidP="00CD49D1">
      <w:pPr>
        <w:spacing w:line="576" w:lineRule="exact"/>
        <w:rPr>
          <w:rFonts w:ascii="仿宋_GB2312" w:eastAsia="仿宋_GB2312" w:hAnsi="仿宋"/>
          <w:sz w:val="32"/>
          <w:szCs w:val="32"/>
        </w:rPr>
      </w:pPr>
    </w:p>
    <w:p w:rsidR="00C16021" w:rsidRPr="00CD49D1" w:rsidRDefault="00C16021" w:rsidP="00566258">
      <w:pPr>
        <w:spacing w:line="576" w:lineRule="exact"/>
        <w:ind w:rightChars="752" w:right="1579" w:firstLineChars="200" w:firstLine="640"/>
        <w:jc w:val="right"/>
        <w:rPr>
          <w:rFonts w:ascii="仿宋_GB2312" w:eastAsia="仿宋_GB2312" w:hAnsi="仿宋"/>
          <w:sz w:val="32"/>
          <w:szCs w:val="32"/>
        </w:rPr>
      </w:pPr>
      <w:r w:rsidRPr="00CD49D1">
        <w:rPr>
          <w:rFonts w:ascii="仿宋_GB2312" w:eastAsia="仿宋_GB2312" w:hAnsi="仿宋" w:hint="eastAsia"/>
          <w:sz w:val="32"/>
          <w:szCs w:val="32"/>
        </w:rPr>
        <w:t>西安市科学技术局</w:t>
      </w:r>
      <w:r>
        <w:rPr>
          <w:rFonts w:ascii="仿宋_GB2312" w:eastAsia="仿宋_GB2312" w:hAnsi="仿宋"/>
          <w:sz w:val="32"/>
          <w:szCs w:val="32"/>
        </w:rPr>
        <w:t xml:space="preserve">           </w:t>
      </w:r>
      <w:r w:rsidRPr="00CD49D1">
        <w:rPr>
          <w:rFonts w:ascii="仿宋_GB2312" w:eastAsia="仿宋_GB2312" w:hAnsi="仿宋" w:hint="eastAsia"/>
          <w:sz w:val="32"/>
          <w:szCs w:val="32"/>
        </w:rPr>
        <w:t>西安市财政局</w:t>
      </w:r>
    </w:p>
    <w:p w:rsidR="00C16021" w:rsidRPr="00CD49D1" w:rsidRDefault="00C16021" w:rsidP="00566258">
      <w:pPr>
        <w:spacing w:line="576" w:lineRule="exact"/>
        <w:ind w:rightChars="605" w:right="1270"/>
        <w:jc w:val="right"/>
        <w:rPr>
          <w:rFonts w:eastAsia="方正小标宋简体"/>
          <w:sz w:val="32"/>
          <w:szCs w:val="32"/>
        </w:rPr>
      </w:pPr>
      <w:r w:rsidRPr="00CD49D1">
        <w:rPr>
          <w:rFonts w:ascii="仿宋_GB2312" w:eastAsia="仿宋_GB2312" w:hAnsi="仿宋"/>
          <w:sz w:val="32"/>
          <w:szCs w:val="32"/>
        </w:rPr>
        <w:t xml:space="preserve">                               </w:t>
      </w:r>
      <w:smartTag w:uri="urn:schemas-microsoft-com:office:smarttags" w:element="chsdate">
        <w:smartTagPr>
          <w:attr w:name="IsROCDate" w:val="False"/>
          <w:attr w:name="IsLunarDate" w:val="False"/>
          <w:attr w:name="Day" w:val="25"/>
          <w:attr w:name="Month" w:val="2"/>
          <w:attr w:name="Year" w:val="2019"/>
        </w:smartTagPr>
        <w:r w:rsidRPr="00CD49D1">
          <w:rPr>
            <w:rFonts w:eastAsia="仿宋_GB2312"/>
            <w:sz w:val="32"/>
            <w:szCs w:val="32"/>
          </w:rPr>
          <w:t>2019</w:t>
        </w:r>
        <w:r w:rsidRPr="00CD49D1">
          <w:rPr>
            <w:rFonts w:ascii="仿宋_GB2312" w:eastAsia="仿宋_GB2312" w:hAnsi="仿宋" w:hint="eastAsia"/>
            <w:sz w:val="32"/>
            <w:szCs w:val="32"/>
          </w:rPr>
          <w:t>年</w:t>
        </w:r>
        <w:r w:rsidRPr="00CD49D1">
          <w:rPr>
            <w:rFonts w:eastAsia="仿宋_GB2312"/>
            <w:sz w:val="32"/>
            <w:szCs w:val="32"/>
          </w:rPr>
          <w:t>2</w:t>
        </w:r>
        <w:r w:rsidRPr="00CD49D1">
          <w:rPr>
            <w:rFonts w:ascii="仿宋_GB2312" w:eastAsia="仿宋_GB2312" w:hAnsi="仿宋" w:hint="eastAsia"/>
            <w:sz w:val="32"/>
            <w:szCs w:val="32"/>
          </w:rPr>
          <w:t>月</w:t>
        </w:r>
        <w:r>
          <w:rPr>
            <w:rFonts w:eastAsia="仿宋_GB2312"/>
            <w:sz w:val="32"/>
            <w:szCs w:val="32"/>
          </w:rPr>
          <w:t>25</w:t>
        </w:r>
        <w:r w:rsidRPr="00CD49D1">
          <w:rPr>
            <w:rFonts w:eastAsia="仿宋_GB2312" w:hint="eastAsia"/>
            <w:sz w:val="32"/>
            <w:szCs w:val="32"/>
          </w:rPr>
          <w:t>日</w:t>
        </w:r>
      </w:smartTag>
      <w:r w:rsidRPr="00CD49D1">
        <w:rPr>
          <w:rFonts w:ascii="仿宋_GB2312" w:eastAsia="仿宋_GB2312" w:hAnsi="仿宋"/>
          <w:sz w:val="32"/>
          <w:szCs w:val="32"/>
        </w:rPr>
        <w:t xml:space="preserve"> </w:t>
      </w:r>
    </w:p>
    <w:p w:rsidR="00C16021" w:rsidRPr="00CD49D1" w:rsidRDefault="00C16021" w:rsidP="00CD49D1">
      <w:pPr>
        <w:spacing w:line="576" w:lineRule="exact"/>
        <w:rPr>
          <w:rFonts w:eastAsia="方正小标宋简体"/>
          <w:sz w:val="32"/>
          <w:szCs w:val="32"/>
        </w:rPr>
      </w:pPr>
    </w:p>
    <w:p w:rsidR="00C16021" w:rsidRPr="00CD49D1" w:rsidRDefault="00C16021" w:rsidP="00CD49D1">
      <w:pPr>
        <w:spacing w:line="576" w:lineRule="exact"/>
        <w:rPr>
          <w:rFonts w:ascii="黑体" w:eastAsia="黑体"/>
          <w:sz w:val="32"/>
          <w:szCs w:val="32"/>
        </w:rPr>
      </w:pPr>
    </w:p>
    <w:p w:rsidR="00C16021" w:rsidRPr="00CD49D1" w:rsidRDefault="00C16021" w:rsidP="00CD49D1">
      <w:pPr>
        <w:spacing w:line="576" w:lineRule="exact"/>
        <w:rPr>
          <w:rFonts w:ascii="黑体" w:eastAsia="黑体"/>
          <w:sz w:val="32"/>
          <w:szCs w:val="32"/>
        </w:rPr>
      </w:pPr>
      <w:r>
        <w:rPr>
          <w:rFonts w:ascii="黑体" w:eastAsia="黑体"/>
          <w:sz w:val="32"/>
          <w:szCs w:val="32"/>
        </w:rPr>
        <w:br w:type="page"/>
      </w:r>
      <w:r w:rsidRPr="00CD49D1">
        <w:rPr>
          <w:rFonts w:ascii="黑体" w:eastAsia="黑体" w:hint="eastAsia"/>
          <w:sz w:val="32"/>
          <w:szCs w:val="32"/>
        </w:rPr>
        <w:lastRenderedPageBreak/>
        <w:t>附件</w:t>
      </w:r>
    </w:p>
    <w:p w:rsidR="00C16021" w:rsidRPr="00CD49D1" w:rsidRDefault="00C16021" w:rsidP="00CD49D1">
      <w:pPr>
        <w:spacing w:line="576" w:lineRule="exact"/>
        <w:rPr>
          <w:rFonts w:eastAsia="方正小标宋简体"/>
          <w:sz w:val="32"/>
          <w:szCs w:val="32"/>
        </w:rPr>
      </w:pPr>
    </w:p>
    <w:p w:rsidR="00C16021" w:rsidRPr="00CD49D1" w:rsidRDefault="00C16021" w:rsidP="00CD49D1">
      <w:pPr>
        <w:spacing w:line="576" w:lineRule="exact"/>
        <w:jc w:val="center"/>
        <w:rPr>
          <w:rFonts w:ascii="方正小标宋简体" w:eastAsia="方正小标宋简体" w:hAnsi="方正小标宋简体" w:cs="方正小标宋简体"/>
          <w:sz w:val="36"/>
          <w:szCs w:val="36"/>
          <w:shd w:val="clear" w:color="auto" w:fill="FFFFFF"/>
        </w:rPr>
      </w:pPr>
      <w:r w:rsidRPr="00CD49D1">
        <w:rPr>
          <w:rFonts w:eastAsia="方正小标宋简体" w:hint="eastAsia"/>
          <w:sz w:val="36"/>
          <w:szCs w:val="36"/>
        </w:rPr>
        <w:t>西安市科技小巨人企业</w:t>
      </w:r>
      <w:r w:rsidRPr="00CD49D1">
        <w:rPr>
          <w:rFonts w:ascii="方正小标宋简体" w:eastAsia="方正小标宋简体" w:hAnsi="方正小标宋简体" w:cs="方正小标宋简体" w:hint="eastAsia"/>
          <w:sz w:val="36"/>
          <w:szCs w:val="36"/>
          <w:shd w:val="clear" w:color="auto" w:fill="FFFFFF"/>
        </w:rPr>
        <w:t>股权投入（优先股）</w:t>
      </w:r>
    </w:p>
    <w:p w:rsidR="00C16021" w:rsidRPr="00CD49D1" w:rsidRDefault="00C16021" w:rsidP="00CD49D1">
      <w:pPr>
        <w:spacing w:line="576" w:lineRule="exact"/>
        <w:jc w:val="center"/>
        <w:rPr>
          <w:rFonts w:ascii="方正小标宋简体" w:eastAsia="方正小标宋简体" w:hAnsi="方正小标宋简体" w:cs="方正小标宋简体"/>
          <w:sz w:val="32"/>
          <w:szCs w:val="32"/>
          <w:shd w:val="clear" w:color="auto" w:fill="FFFFFF"/>
        </w:rPr>
      </w:pPr>
      <w:r w:rsidRPr="00CD49D1">
        <w:rPr>
          <w:rFonts w:ascii="方正小标宋简体" w:eastAsia="方正小标宋简体" w:hAnsi="方正小标宋简体" w:cs="方正小标宋简体" w:hint="eastAsia"/>
          <w:sz w:val="36"/>
          <w:szCs w:val="36"/>
          <w:shd w:val="clear" w:color="auto" w:fill="FFFFFF"/>
        </w:rPr>
        <w:t>项目后补助实施细则</w:t>
      </w:r>
    </w:p>
    <w:p w:rsidR="00C16021" w:rsidRPr="00CD49D1" w:rsidRDefault="00C16021" w:rsidP="00566258">
      <w:pPr>
        <w:spacing w:line="576" w:lineRule="exact"/>
        <w:ind w:firstLineChars="200" w:firstLine="640"/>
        <w:rPr>
          <w:rFonts w:ascii="方正小标宋简体" w:eastAsia="方正小标宋简体" w:hAnsi="方正小标宋简体" w:cs="方正小标宋简体"/>
          <w:sz w:val="32"/>
          <w:szCs w:val="32"/>
          <w:shd w:val="clear" w:color="auto" w:fill="FFFFFF"/>
        </w:rPr>
      </w:pPr>
    </w:p>
    <w:p w:rsidR="00C16021" w:rsidRPr="00CD49D1" w:rsidRDefault="00C16021" w:rsidP="00F34EE5">
      <w:pPr>
        <w:spacing w:line="576" w:lineRule="exact"/>
        <w:jc w:val="center"/>
        <w:rPr>
          <w:rFonts w:ascii="黑体" w:eastAsia="黑体" w:hAnsi="黑体" w:cs="黑体"/>
          <w:sz w:val="32"/>
          <w:szCs w:val="32"/>
          <w:shd w:val="clear" w:color="auto" w:fill="FFFFFF"/>
        </w:rPr>
      </w:pPr>
      <w:r w:rsidRPr="00CD49D1">
        <w:rPr>
          <w:rFonts w:ascii="黑体" w:eastAsia="黑体" w:hAnsi="黑体" w:cs="黑体" w:hint="eastAsia"/>
          <w:sz w:val="32"/>
          <w:szCs w:val="32"/>
          <w:shd w:val="clear" w:color="auto" w:fill="FFFFFF"/>
        </w:rPr>
        <w:t>第一章</w:t>
      </w:r>
      <w:r>
        <w:rPr>
          <w:rFonts w:ascii="黑体" w:eastAsia="黑体" w:hAnsi="黑体" w:cs="黑体" w:hint="eastAsia"/>
          <w:sz w:val="32"/>
          <w:szCs w:val="32"/>
          <w:shd w:val="clear" w:color="auto" w:fill="FFFFFF"/>
        </w:rPr>
        <w:t xml:space="preserve">　</w:t>
      </w:r>
      <w:r w:rsidRPr="00CD49D1">
        <w:rPr>
          <w:rFonts w:ascii="黑体" w:eastAsia="黑体" w:hAnsi="黑体" w:cs="黑体" w:hint="eastAsia"/>
          <w:sz w:val="32"/>
          <w:szCs w:val="32"/>
          <w:shd w:val="clear" w:color="auto" w:fill="FFFFFF"/>
        </w:rPr>
        <w:t>总</w:t>
      </w:r>
      <w:r>
        <w:rPr>
          <w:rFonts w:ascii="黑体" w:eastAsia="黑体" w:hAnsi="黑体" w:cs="黑体" w:hint="eastAsia"/>
          <w:sz w:val="32"/>
          <w:szCs w:val="32"/>
          <w:shd w:val="clear" w:color="auto" w:fill="FFFFFF"/>
        </w:rPr>
        <w:t xml:space="preserve">　</w:t>
      </w:r>
      <w:r w:rsidRPr="00CD49D1">
        <w:rPr>
          <w:rFonts w:ascii="黑体" w:eastAsia="黑体" w:hAnsi="黑体" w:cs="黑体" w:hint="eastAsia"/>
          <w:sz w:val="32"/>
          <w:szCs w:val="32"/>
          <w:shd w:val="clear" w:color="auto" w:fill="FFFFFF"/>
        </w:rPr>
        <w:t>则</w:t>
      </w:r>
    </w:p>
    <w:p w:rsidR="00C16021" w:rsidRDefault="00C16021" w:rsidP="00566258">
      <w:pPr>
        <w:spacing w:line="576" w:lineRule="exact"/>
        <w:ind w:firstLineChars="200" w:firstLine="643"/>
        <w:rPr>
          <w:rFonts w:ascii="仿宋_GB2312" w:eastAsia="仿宋_GB2312"/>
          <w:b/>
          <w:bCs/>
          <w:sz w:val="32"/>
          <w:szCs w:val="32"/>
          <w:shd w:val="clear" w:color="auto" w:fill="FFFFFF"/>
        </w:rPr>
      </w:pPr>
    </w:p>
    <w:p w:rsidR="00C16021" w:rsidRPr="0066318B" w:rsidRDefault="00C16021" w:rsidP="00566258">
      <w:pPr>
        <w:spacing w:line="576" w:lineRule="exact"/>
        <w:ind w:firstLineChars="200" w:firstLine="640"/>
        <w:rPr>
          <w:rFonts w:ascii="仿宋_GB2312" w:eastAsia="仿宋_GB2312"/>
          <w:sz w:val="32"/>
          <w:szCs w:val="32"/>
          <w:shd w:val="clear" w:color="auto" w:fill="FFFFFF"/>
        </w:rPr>
      </w:pPr>
      <w:r w:rsidRPr="00F34EE5">
        <w:rPr>
          <w:rFonts w:ascii="黑体" w:eastAsia="黑体" w:hint="eastAsia"/>
          <w:bCs/>
          <w:sz w:val="32"/>
          <w:szCs w:val="32"/>
          <w:shd w:val="clear" w:color="auto" w:fill="FFFFFF"/>
        </w:rPr>
        <w:t>第一条</w:t>
      </w:r>
      <w:r>
        <w:rPr>
          <w:rFonts w:ascii="仿宋_GB2312" w:eastAsia="仿宋_GB2312" w:hint="eastAsia"/>
          <w:sz w:val="32"/>
          <w:szCs w:val="32"/>
          <w:shd w:val="clear" w:color="auto" w:fill="FFFFFF"/>
        </w:rPr>
        <w:t xml:space="preserve">　</w:t>
      </w:r>
      <w:r w:rsidRPr="00CD49D1">
        <w:rPr>
          <w:rFonts w:ascii="仿宋_GB2312" w:eastAsia="仿宋_GB2312" w:hint="eastAsia"/>
          <w:sz w:val="32"/>
          <w:szCs w:val="32"/>
          <w:shd w:val="clear" w:color="auto" w:fill="FFFFFF"/>
        </w:rPr>
        <w:t>为加大</w:t>
      </w:r>
      <w:r w:rsidRPr="0066318B">
        <w:rPr>
          <w:rFonts w:ascii="仿宋_GB2312" w:eastAsia="仿宋_GB2312" w:hint="eastAsia"/>
          <w:sz w:val="32"/>
          <w:szCs w:val="32"/>
          <w:shd w:val="clear" w:color="auto" w:fill="FFFFFF"/>
        </w:rPr>
        <w:t>西安市科技小巨人企业培育力度，服务和促进</w:t>
      </w:r>
      <w:r w:rsidRPr="0066318B">
        <w:rPr>
          <w:rFonts w:eastAsia="仿宋_GB2312" w:hint="eastAsia"/>
          <w:sz w:val="32"/>
          <w:szCs w:val="32"/>
        </w:rPr>
        <w:t>民营科技企业高质量发展，助力</w:t>
      </w:r>
      <w:r w:rsidRPr="0066318B">
        <w:rPr>
          <w:rFonts w:ascii="仿宋_GB2312" w:eastAsia="仿宋_GB2312" w:hint="eastAsia"/>
          <w:sz w:val="32"/>
          <w:szCs w:val="32"/>
          <w:shd w:val="clear" w:color="auto" w:fill="FFFFFF"/>
        </w:rPr>
        <w:t>营商环境优化</w:t>
      </w:r>
      <w:r w:rsidRPr="0066318B">
        <w:rPr>
          <w:rFonts w:eastAsia="仿宋_GB2312" w:hint="eastAsia"/>
          <w:sz w:val="32"/>
          <w:szCs w:val="32"/>
        </w:rPr>
        <w:t>，</w:t>
      </w:r>
      <w:r w:rsidRPr="0066318B">
        <w:rPr>
          <w:rFonts w:ascii="仿宋_GB2312" w:eastAsia="仿宋_GB2312" w:hint="eastAsia"/>
          <w:sz w:val="32"/>
          <w:szCs w:val="32"/>
          <w:shd w:val="clear" w:color="auto" w:fill="FFFFFF"/>
        </w:rPr>
        <w:t>提高科技计划专项资金使用效益，根据</w:t>
      </w:r>
      <w:r w:rsidRPr="0066318B">
        <w:rPr>
          <w:rFonts w:eastAsia="仿宋_GB2312" w:hint="eastAsia"/>
          <w:sz w:val="32"/>
          <w:szCs w:val="32"/>
        </w:rPr>
        <w:t>《西安市科技小巨人企业培育计划（</w:t>
      </w:r>
      <w:r w:rsidRPr="0066318B">
        <w:rPr>
          <w:rFonts w:eastAsia="仿宋_GB2312"/>
          <w:sz w:val="32"/>
          <w:szCs w:val="32"/>
        </w:rPr>
        <w:t>2017—2021</w:t>
      </w:r>
      <w:r w:rsidRPr="0066318B">
        <w:rPr>
          <w:rFonts w:eastAsia="仿宋_GB2312" w:hint="eastAsia"/>
          <w:sz w:val="32"/>
          <w:szCs w:val="32"/>
        </w:rPr>
        <w:t>年）》、</w:t>
      </w:r>
      <w:r w:rsidRPr="0066318B">
        <w:rPr>
          <w:rFonts w:ascii="仿宋_GB2312" w:eastAsia="仿宋_GB2312" w:hint="eastAsia"/>
          <w:sz w:val="32"/>
          <w:szCs w:val="32"/>
          <w:shd w:val="clear" w:color="auto" w:fill="FFFFFF"/>
        </w:rPr>
        <w:t>《西安市科技计划项目管理暂行办法》、《西安市科技计划项目验收评价管理补充规定》等相关文件要求，制定本实施细则。</w:t>
      </w:r>
    </w:p>
    <w:p w:rsidR="00C16021" w:rsidRPr="0066318B" w:rsidRDefault="00C16021" w:rsidP="00566258">
      <w:pPr>
        <w:spacing w:line="576" w:lineRule="exact"/>
        <w:ind w:firstLineChars="200" w:firstLine="640"/>
        <w:rPr>
          <w:rFonts w:ascii="仿宋_GB2312" w:eastAsia="仿宋_GB2312"/>
          <w:sz w:val="32"/>
          <w:szCs w:val="32"/>
          <w:shd w:val="clear" w:color="auto" w:fill="FFFFFF"/>
        </w:rPr>
      </w:pPr>
      <w:r w:rsidRPr="0066318B">
        <w:rPr>
          <w:rFonts w:ascii="黑体" w:eastAsia="黑体" w:hint="eastAsia"/>
          <w:bCs/>
          <w:sz w:val="32"/>
          <w:szCs w:val="32"/>
          <w:shd w:val="clear" w:color="auto" w:fill="FFFFFF"/>
        </w:rPr>
        <w:t>第二条</w:t>
      </w:r>
      <w:r w:rsidRPr="0066318B">
        <w:rPr>
          <w:rFonts w:ascii="仿宋_GB2312" w:eastAsia="仿宋_GB2312" w:hint="eastAsia"/>
          <w:b/>
          <w:bCs/>
          <w:sz w:val="32"/>
          <w:szCs w:val="32"/>
          <w:shd w:val="clear" w:color="auto" w:fill="FFFFFF"/>
        </w:rPr>
        <w:t xml:space="preserve">　</w:t>
      </w:r>
      <w:r w:rsidRPr="0066318B">
        <w:rPr>
          <w:rFonts w:ascii="仿宋_GB2312" w:eastAsia="仿宋_GB2312" w:hint="eastAsia"/>
          <w:sz w:val="32"/>
          <w:szCs w:val="32"/>
          <w:shd w:val="clear" w:color="auto" w:fill="FFFFFF"/>
        </w:rPr>
        <w:t>本实施细则所称项目，是指经市财政局和市科学技术局批准立项，列入</w:t>
      </w:r>
      <w:r w:rsidRPr="0066318B">
        <w:rPr>
          <w:rFonts w:eastAsia="仿宋_GB2312"/>
          <w:sz w:val="32"/>
          <w:szCs w:val="32"/>
          <w:shd w:val="clear" w:color="auto" w:fill="FFFFFF"/>
        </w:rPr>
        <w:t>2015</w:t>
      </w:r>
      <w:r w:rsidRPr="0066318B">
        <w:rPr>
          <w:rFonts w:eastAsia="仿宋_GB2312" w:hint="eastAsia"/>
          <w:sz w:val="32"/>
          <w:szCs w:val="32"/>
          <w:shd w:val="clear" w:color="auto" w:fill="FFFFFF"/>
        </w:rPr>
        <w:t>年</w:t>
      </w:r>
      <w:r w:rsidRPr="0066318B">
        <w:rPr>
          <w:rFonts w:eastAsia="仿宋_GB2312"/>
          <w:sz w:val="32"/>
          <w:szCs w:val="32"/>
          <w:shd w:val="clear" w:color="auto" w:fill="FFFFFF"/>
        </w:rPr>
        <w:t>—2017</w:t>
      </w:r>
      <w:r w:rsidRPr="0066318B">
        <w:rPr>
          <w:rFonts w:ascii="仿宋_GB2312" w:eastAsia="仿宋_GB2312" w:hint="eastAsia"/>
          <w:sz w:val="32"/>
          <w:szCs w:val="32"/>
          <w:shd w:val="clear" w:color="auto" w:fill="FFFFFF"/>
        </w:rPr>
        <w:t>年西安市科技小巨人企业（瞪羚企业）优先股计划、并获得专项资金支持的项目。</w:t>
      </w:r>
    </w:p>
    <w:p w:rsidR="00C16021" w:rsidRPr="0066318B" w:rsidRDefault="00C16021" w:rsidP="00566258">
      <w:pPr>
        <w:spacing w:line="576" w:lineRule="exact"/>
        <w:ind w:firstLineChars="200" w:firstLine="640"/>
        <w:rPr>
          <w:rFonts w:ascii="仿宋_GB2312" w:eastAsia="仿宋_GB2312"/>
          <w:b/>
          <w:bCs/>
          <w:sz w:val="32"/>
          <w:szCs w:val="32"/>
          <w:shd w:val="clear" w:color="auto" w:fill="FFFFFF"/>
        </w:rPr>
      </w:pPr>
      <w:r w:rsidRPr="0066318B">
        <w:rPr>
          <w:rFonts w:ascii="黑体" w:eastAsia="黑体" w:hint="eastAsia"/>
          <w:bCs/>
          <w:sz w:val="32"/>
          <w:szCs w:val="32"/>
          <w:shd w:val="clear" w:color="auto" w:fill="FFFFFF"/>
        </w:rPr>
        <w:t>第三条</w:t>
      </w:r>
      <w:r w:rsidRPr="0066318B">
        <w:rPr>
          <w:rFonts w:ascii="仿宋_GB2312" w:eastAsia="仿宋_GB2312" w:hint="eastAsia"/>
          <w:b/>
          <w:bCs/>
          <w:sz w:val="32"/>
          <w:szCs w:val="32"/>
          <w:shd w:val="clear" w:color="auto" w:fill="FFFFFF"/>
        </w:rPr>
        <w:t xml:space="preserve">　</w:t>
      </w:r>
      <w:r w:rsidRPr="0066318B">
        <w:rPr>
          <w:rFonts w:ascii="仿宋_GB2312" w:eastAsia="仿宋_GB2312" w:hint="eastAsia"/>
          <w:sz w:val="32"/>
          <w:szCs w:val="32"/>
          <w:shd w:val="clear" w:color="auto" w:fill="FFFFFF"/>
        </w:rPr>
        <w:t>本实施细则所称后补助，是指西安市科技小巨人企业（瞪羚企业）项目采用股权投入（优先股）方式支持，执行期满后发展指标达到项目指南（合同）约定要求、按期支付股息、偿还资本金并按期验收通过后，根据验收评定等级，按照专项资金一定比例给予奖励支持的补助形式。</w:t>
      </w:r>
    </w:p>
    <w:p w:rsidR="00C16021" w:rsidRPr="0066318B" w:rsidRDefault="00C16021" w:rsidP="00CD49D1">
      <w:pPr>
        <w:spacing w:line="576" w:lineRule="exact"/>
        <w:rPr>
          <w:rFonts w:ascii="黑体" w:eastAsia="黑体" w:hAnsi="黑体" w:cs="黑体"/>
          <w:sz w:val="32"/>
          <w:szCs w:val="32"/>
          <w:shd w:val="clear" w:color="auto" w:fill="FFFFFF"/>
        </w:rPr>
      </w:pPr>
    </w:p>
    <w:p w:rsidR="00C16021" w:rsidRPr="0066318B" w:rsidRDefault="00C16021" w:rsidP="00F34EE5">
      <w:pPr>
        <w:spacing w:line="576" w:lineRule="exact"/>
        <w:jc w:val="center"/>
        <w:rPr>
          <w:rFonts w:ascii="黑体" w:eastAsia="黑体" w:hAnsi="黑体" w:cs="黑体"/>
          <w:sz w:val="32"/>
          <w:szCs w:val="32"/>
          <w:shd w:val="clear" w:color="auto" w:fill="FFFFFF"/>
        </w:rPr>
      </w:pPr>
      <w:r w:rsidRPr="0066318B">
        <w:rPr>
          <w:rFonts w:ascii="黑体" w:eastAsia="黑体" w:hAnsi="黑体" w:cs="黑体" w:hint="eastAsia"/>
          <w:sz w:val="32"/>
          <w:szCs w:val="32"/>
          <w:shd w:val="clear" w:color="auto" w:fill="FFFFFF"/>
        </w:rPr>
        <w:lastRenderedPageBreak/>
        <w:t>第二章　项目后补助的条件及标准</w:t>
      </w:r>
    </w:p>
    <w:p w:rsidR="00C16021" w:rsidRPr="0066318B" w:rsidRDefault="00C16021" w:rsidP="00CD49D1">
      <w:pPr>
        <w:spacing w:line="576" w:lineRule="exact"/>
        <w:rPr>
          <w:rFonts w:ascii="黑体" w:eastAsia="黑体" w:hAnsi="黑体" w:cs="黑体"/>
          <w:sz w:val="32"/>
          <w:szCs w:val="32"/>
          <w:shd w:val="clear" w:color="auto" w:fill="FFFFFF"/>
        </w:rPr>
      </w:pPr>
      <w:r w:rsidRPr="0066318B">
        <w:rPr>
          <w:rFonts w:ascii="黑体" w:eastAsia="黑体" w:hAnsi="黑体" w:cs="黑体"/>
          <w:sz w:val="32"/>
          <w:szCs w:val="32"/>
          <w:shd w:val="clear" w:color="auto" w:fill="FFFFFF"/>
        </w:rPr>
        <w:t xml:space="preserve">    </w:t>
      </w:r>
    </w:p>
    <w:p w:rsidR="00C16021" w:rsidRPr="0066318B" w:rsidRDefault="00C16021" w:rsidP="00566258">
      <w:pPr>
        <w:spacing w:line="576" w:lineRule="exact"/>
        <w:ind w:firstLineChars="200" w:firstLine="640"/>
        <w:rPr>
          <w:rFonts w:ascii="仿宋_GB2312" w:eastAsia="仿宋_GB2312"/>
          <w:sz w:val="32"/>
          <w:szCs w:val="32"/>
          <w:shd w:val="clear" w:color="auto" w:fill="FFFFFF"/>
        </w:rPr>
      </w:pPr>
      <w:r w:rsidRPr="0066318B">
        <w:rPr>
          <w:rFonts w:ascii="黑体" w:eastAsia="黑体" w:hint="eastAsia"/>
          <w:bCs/>
          <w:sz w:val="32"/>
          <w:szCs w:val="32"/>
          <w:shd w:val="clear" w:color="auto" w:fill="FFFFFF"/>
        </w:rPr>
        <w:t>第四条</w:t>
      </w:r>
      <w:r w:rsidRPr="0066318B">
        <w:rPr>
          <w:rFonts w:ascii="黑体" w:eastAsia="黑体"/>
          <w:bCs/>
          <w:sz w:val="32"/>
          <w:szCs w:val="32"/>
          <w:shd w:val="clear" w:color="auto" w:fill="FFFFFF"/>
        </w:rPr>
        <w:t xml:space="preserve">  </w:t>
      </w:r>
      <w:r w:rsidRPr="0066318B">
        <w:rPr>
          <w:rFonts w:ascii="仿宋_GB2312" w:eastAsia="仿宋_GB2312" w:hint="eastAsia"/>
          <w:sz w:val="32"/>
          <w:szCs w:val="32"/>
          <w:shd w:val="clear" w:color="auto" w:fill="FFFFFF"/>
        </w:rPr>
        <w:t>根据验收意见评定等级后确定补助比例和额度。</w:t>
      </w:r>
    </w:p>
    <w:p w:rsidR="00C16021" w:rsidRPr="0066318B" w:rsidRDefault="00C16021" w:rsidP="00566258">
      <w:pPr>
        <w:spacing w:line="576" w:lineRule="exact"/>
        <w:ind w:firstLineChars="200" w:firstLine="640"/>
        <w:rPr>
          <w:rFonts w:ascii="仿宋_GB2312" w:eastAsia="仿宋_GB2312"/>
          <w:sz w:val="32"/>
          <w:szCs w:val="32"/>
          <w:shd w:val="clear" w:color="auto" w:fill="FFFFFF"/>
        </w:rPr>
      </w:pPr>
      <w:r w:rsidRPr="0066318B">
        <w:rPr>
          <w:rFonts w:ascii="仿宋_GB2312" w:eastAsia="仿宋_GB2312" w:hint="eastAsia"/>
          <w:sz w:val="32"/>
          <w:szCs w:val="32"/>
          <w:shd w:val="clear" w:color="auto" w:fill="FFFFFF"/>
        </w:rPr>
        <w:t>对近三年销售收入平均增速不低于项目指南要求且技术、产品等主要指标满足合同内容约定，综合评定为合格的</w:t>
      </w:r>
      <w:r>
        <w:rPr>
          <w:rFonts w:ascii="仿宋_GB2312" w:eastAsia="仿宋_GB2312" w:hint="eastAsia"/>
          <w:sz w:val="32"/>
          <w:szCs w:val="32"/>
          <w:shd w:val="clear" w:color="auto" w:fill="FFFFFF"/>
        </w:rPr>
        <w:t>，</w:t>
      </w:r>
      <w:r w:rsidRPr="0066318B">
        <w:rPr>
          <w:rFonts w:ascii="仿宋_GB2312" w:eastAsia="仿宋_GB2312" w:hint="eastAsia"/>
          <w:sz w:val="32"/>
          <w:szCs w:val="32"/>
          <w:shd w:val="clear" w:color="auto" w:fill="FFFFFF"/>
        </w:rPr>
        <w:t>给予优先股专项支持资</w:t>
      </w:r>
      <w:r w:rsidRPr="0066318B">
        <w:rPr>
          <w:rFonts w:eastAsia="仿宋_GB2312" w:hint="eastAsia"/>
          <w:sz w:val="32"/>
          <w:szCs w:val="32"/>
          <w:shd w:val="clear" w:color="auto" w:fill="FFFFFF"/>
        </w:rPr>
        <w:t>金</w:t>
      </w:r>
      <w:r w:rsidRPr="0066318B">
        <w:rPr>
          <w:rFonts w:eastAsia="仿宋_GB2312"/>
          <w:sz w:val="32"/>
          <w:szCs w:val="32"/>
          <w:shd w:val="clear" w:color="auto" w:fill="FFFFFF"/>
        </w:rPr>
        <w:t>10%</w:t>
      </w:r>
      <w:r w:rsidRPr="0066318B">
        <w:rPr>
          <w:rFonts w:eastAsia="仿宋_GB2312" w:hint="eastAsia"/>
          <w:sz w:val="32"/>
          <w:szCs w:val="32"/>
          <w:shd w:val="clear" w:color="auto" w:fill="FFFFFF"/>
        </w:rPr>
        <w:t>的</w:t>
      </w:r>
      <w:r w:rsidRPr="0066318B">
        <w:rPr>
          <w:rFonts w:ascii="仿宋_GB2312" w:eastAsia="仿宋_GB2312" w:hint="eastAsia"/>
          <w:sz w:val="32"/>
          <w:szCs w:val="32"/>
          <w:shd w:val="clear" w:color="auto" w:fill="FFFFFF"/>
        </w:rPr>
        <w:t>奖励补助；</w:t>
      </w:r>
    </w:p>
    <w:p w:rsidR="00C16021" w:rsidRPr="0066318B" w:rsidRDefault="00C16021" w:rsidP="00566258">
      <w:pPr>
        <w:spacing w:line="576" w:lineRule="exact"/>
        <w:ind w:firstLineChars="200" w:firstLine="640"/>
        <w:rPr>
          <w:rFonts w:ascii="仿宋_GB2312" w:eastAsia="仿宋_GB2312"/>
          <w:sz w:val="32"/>
          <w:szCs w:val="32"/>
          <w:shd w:val="clear" w:color="auto" w:fill="FFFFFF"/>
        </w:rPr>
      </w:pPr>
      <w:r w:rsidRPr="0066318B">
        <w:rPr>
          <w:rFonts w:ascii="仿宋_GB2312" w:eastAsia="仿宋_GB2312" w:hint="eastAsia"/>
          <w:sz w:val="32"/>
          <w:szCs w:val="32"/>
          <w:shd w:val="clear" w:color="auto" w:fill="FFFFFF"/>
        </w:rPr>
        <w:t>对近三年销售收入平均增速高于项目指南要</w:t>
      </w:r>
      <w:r w:rsidRPr="0066318B">
        <w:rPr>
          <w:rFonts w:eastAsia="仿宋_GB2312" w:hint="eastAsia"/>
          <w:sz w:val="32"/>
          <w:szCs w:val="32"/>
          <w:shd w:val="clear" w:color="auto" w:fill="FFFFFF"/>
        </w:rPr>
        <w:t>求</w:t>
      </w:r>
      <w:r w:rsidRPr="0066318B">
        <w:rPr>
          <w:rFonts w:eastAsia="仿宋_GB2312"/>
          <w:sz w:val="32"/>
          <w:szCs w:val="32"/>
          <w:shd w:val="clear" w:color="auto" w:fill="FFFFFF"/>
        </w:rPr>
        <w:t>10</w:t>
      </w:r>
      <w:r w:rsidRPr="0066318B">
        <w:rPr>
          <w:rFonts w:eastAsia="仿宋_GB2312" w:hint="eastAsia"/>
          <w:sz w:val="32"/>
          <w:szCs w:val="32"/>
          <w:shd w:val="clear" w:color="auto" w:fill="FFFFFF"/>
        </w:rPr>
        <w:t>个</w:t>
      </w:r>
      <w:r w:rsidRPr="0066318B">
        <w:rPr>
          <w:rFonts w:ascii="仿宋_GB2312" w:eastAsia="仿宋_GB2312" w:hint="eastAsia"/>
          <w:sz w:val="32"/>
          <w:szCs w:val="32"/>
          <w:shd w:val="clear" w:color="auto" w:fill="FFFFFF"/>
        </w:rPr>
        <w:t>百分点且技术、产品等主要指标满足合同内容约定</w:t>
      </w:r>
      <w:r>
        <w:rPr>
          <w:rFonts w:ascii="仿宋_GB2312" w:eastAsia="仿宋_GB2312" w:hint="eastAsia"/>
          <w:sz w:val="32"/>
          <w:szCs w:val="32"/>
          <w:shd w:val="clear" w:color="auto" w:fill="FFFFFF"/>
        </w:rPr>
        <w:t>，</w:t>
      </w:r>
      <w:r w:rsidRPr="0066318B">
        <w:rPr>
          <w:rFonts w:ascii="仿宋_GB2312" w:eastAsia="仿宋_GB2312" w:hint="eastAsia"/>
          <w:sz w:val="32"/>
          <w:szCs w:val="32"/>
          <w:shd w:val="clear" w:color="auto" w:fill="FFFFFF"/>
        </w:rPr>
        <w:t>综合评定为优秀的</w:t>
      </w:r>
      <w:r>
        <w:rPr>
          <w:rFonts w:ascii="仿宋_GB2312" w:eastAsia="仿宋_GB2312" w:hint="eastAsia"/>
          <w:sz w:val="32"/>
          <w:szCs w:val="32"/>
          <w:shd w:val="clear" w:color="auto" w:fill="FFFFFF"/>
        </w:rPr>
        <w:t>，</w:t>
      </w:r>
      <w:r w:rsidRPr="0066318B">
        <w:rPr>
          <w:rFonts w:ascii="仿宋_GB2312" w:eastAsia="仿宋_GB2312" w:hint="eastAsia"/>
          <w:sz w:val="32"/>
          <w:szCs w:val="32"/>
          <w:shd w:val="clear" w:color="auto" w:fill="FFFFFF"/>
        </w:rPr>
        <w:t>给予优先股专项支持</w:t>
      </w:r>
      <w:r w:rsidRPr="0066318B">
        <w:rPr>
          <w:rFonts w:eastAsia="仿宋_GB2312" w:hint="eastAsia"/>
          <w:sz w:val="32"/>
          <w:szCs w:val="32"/>
          <w:shd w:val="clear" w:color="auto" w:fill="FFFFFF"/>
        </w:rPr>
        <w:t>资金</w:t>
      </w:r>
      <w:r w:rsidRPr="0066318B">
        <w:rPr>
          <w:rFonts w:eastAsia="仿宋_GB2312"/>
          <w:sz w:val="32"/>
          <w:szCs w:val="32"/>
          <w:shd w:val="clear" w:color="auto" w:fill="FFFFFF"/>
        </w:rPr>
        <w:t>20%</w:t>
      </w:r>
      <w:r w:rsidRPr="0066318B">
        <w:rPr>
          <w:rFonts w:eastAsia="仿宋_GB2312" w:hint="eastAsia"/>
          <w:sz w:val="32"/>
          <w:szCs w:val="32"/>
          <w:shd w:val="clear" w:color="auto" w:fill="FFFFFF"/>
        </w:rPr>
        <w:t>的奖</w:t>
      </w:r>
      <w:r w:rsidRPr="0066318B">
        <w:rPr>
          <w:rFonts w:ascii="仿宋_GB2312" w:eastAsia="仿宋_GB2312" w:hint="eastAsia"/>
          <w:sz w:val="32"/>
          <w:szCs w:val="32"/>
          <w:shd w:val="clear" w:color="auto" w:fill="FFFFFF"/>
        </w:rPr>
        <w:t>励补助。</w:t>
      </w:r>
    </w:p>
    <w:p w:rsidR="00C16021" w:rsidRPr="0066318B" w:rsidRDefault="00C16021" w:rsidP="00CD49D1">
      <w:pPr>
        <w:spacing w:line="576" w:lineRule="exact"/>
        <w:rPr>
          <w:rFonts w:ascii="黑体" w:eastAsia="黑体" w:hAnsi="黑体" w:cs="黑体"/>
          <w:sz w:val="32"/>
          <w:szCs w:val="32"/>
          <w:shd w:val="clear" w:color="auto" w:fill="FFFFFF"/>
        </w:rPr>
      </w:pPr>
    </w:p>
    <w:p w:rsidR="00C16021" w:rsidRPr="0066318B" w:rsidRDefault="00C16021" w:rsidP="00F34EE5">
      <w:pPr>
        <w:spacing w:line="576" w:lineRule="exact"/>
        <w:jc w:val="center"/>
        <w:rPr>
          <w:rFonts w:ascii="仿宋_GB2312" w:eastAsia="仿宋_GB2312"/>
          <w:b/>
          <w:bCs/>
          <w:sz w:val="32"/>
          <w:szCs w:val="32"/>
          <w:shd w:val="clear" w:color="auto" w:fill="FFFFFF"/>
        </w:rPr>
      </w:pPr>
      <w:r w:rsidRPr="0066318B">
        <w:rPr>
          <w:rFonts w:ascii="黑体" w:eastAsia="黑体" w:hAnsi="黑体" w:cs="黑体" w:hint="eastAsia"/>
          <w:sz w:val="32"/>
          <w:szCs w:val="32"/>
          <w:shd w:val="clear" w:color="auto" w:fill="FFFFFF"/>
        </w:rPr>
        <w:t>第三章　后补助资金的组织管理</w:t>
      </w:r>
    </w:p>
    <w:p w:rsidR="00C16021" w:rsidRPr="0066318B" w:rsidRDefault="00C16021" w:rsidP="00CD49D1">
      <w:pPr>
        <w:pStyle w:val="a7"/>
        <w:spacing w:beforeAutospacing="0" w:afterAutospacing="0" w:line="576" w:lineRule="exact"/>
        <w:jc w:val="both"/>
        <w:rPr>
          <w:rFonts w:ascii="仿宋_GB2312" w:eastAsia="仿宋_GB2312"/>
          <w:b/>
          <w:bCs/>
          <w:kern w:val="2"/>
          <w:sz w:val="32"/>
          <w:szCs w:val="32"/>
          <w:shd w:val="clear" w:color="auto" w:fill="FFFFFF"/>
        </w:rPr>
      </w:pPr>
      <w:r w:rsidRPr="0066318B">
        <w:rPr>
          <w:rFonts w:ascii="仿宋_GB2312" w:eastAsia="仿宋_GB2312"/>
          <w:b/>
          <w:bCs/>
          <w:kern w:val="2"/>
          <w:sz w:val="32"/>
          <w:szCs w:val="32"/>
          <w:shd w:val="clear" w:color="auto" w:fill="FFFFFF"/>
        </w:rPr>
        <w:t xml:space="preserve">    </w:t>
      </w:r>
    </w:p>
    <w:p w:rsidR="00C16021" w:rsidRPr="0066318B" w:rsidRDefault="00C16021" w:rsidP="00566258">
      <w:pPr>
        <w:pStyle w:val="a7"/>
        <w:spacing w:beforeAutospacing="0" w:afterAutospacing="0" w:line="576" w:lineRule="exact"/>
        <w:ind w:firstLineChars="200" w:firstLine="640"/>
        <w:jc w:val="both"/>
        <w:rPr>
          <w:rFonts w:ascii="仿宋_GB2312" w:eastAsia="仿宋_GB2312"/>
          <w:sz w:val="32"/>
          <w:szCs w:val="32"/>
          <w:shd w:val="clear" w:color="auto" w:fill="FFFFFF"/>
        </w:rPr>
      </w:pPr>
      <w:r w:rsidRPr="0066318B">
        <w:rPr>
          <w:rFonts w:ascii="黑体" w:eastAsia="黑体" w:hint="eastAsia"/>
          <w:bCs/>
          <w:kern w:val="2"/>
          <w:sz w:val="32"/>
          <w:szCs w:val="32"/>
          <w:shd w:val="clear" w:color="auto" w:fill="FFFFFF"/>
        </w:rPr>
        <w:t>第五条</w:t>
      </w:r>
      <w:r w:rsidRPr="0066318B">
        <w:rPr>
          <w:rFonts w:ascii="仿宋_GB2312" w:eastAsia="仿宋_GB2312"/>
          <w:b/>
          <w:bCs/>
          <w:kern w:val="2"/>
          <w:sz w:val="32"/>
          <w:szCs w:val="32"/>
          <w:shd w:val="clear" w:color="auto" w:fill="FFFFFF"/>
        </w:rPr>
        <w:t xml:space="preserve">  </w:t>
      </w:r>
      <w:r w:rsidRPr="0066318B">
        <w:rPr>
          <w:rFonts w:ascii="仿宋_GB2312" w:eastAsia="仿宋_GB2312" w:hint="eastAsia"/>
          <w:sz w:val="32"/>
          <w:szCs w:val="32"/>
          <w:shd w:val="clear" w:color="auto" w:fill="FFFFFF"/>
        </w:rPr>
        <w:t>后补助资金每年集中安排一次，由西安科技产业发展中心组织项目验收，将通过验收的企业名单及评定结果上报市科技局，市科技局会同市财政局确定专项资金后补助方案。</w:t>
      </w:r>
    </w:p>
    <w:p w:rsidR="00C16021" w:rsidRPr="0066318B" w:rsidRDefault="00C16021" w:rsidP="00CD49D1">
      <w:pPr>
        <w:pStyle w:val="a7"/>
        <w:spacing w:beforeAutospacing="0" w:afterAutospacing="0" w:line="576" w:lineRule="exact"/>
        <w:jc w:val="both"/>
        <w:rPr>
          <w:rFonts w:ascii="黑体" w:eastAsia="黑体" w:hAnsi="黑体" w:cs="黑体"/>
          <w:kern w:val="2"/>
          <w:sz w:val="32"/>
          <w:szCs w:val="32"/>
          <w:shd w:val="clear" w:color="auto" w:fill="FFFFFF"/>
        </w:rPr>
      </w:pPr>
    </w:p>
    <w:p w:rsidR="00C16021" w:rsidRPr="0066318B" w:rsidRDefault="00C16021" w:rsidP="00F34EE5">
      <w:pPr>
        <w:pStyle w:val="a7"/>
        <w:spacing w:beforeAutospacing="0" w:afterAutospacing="0" w:line="576" w:lineRule="exact"/>
        <w:jc w:val="center"/>
        <w:rPr>
          <w:rFonts w:ascii="黑体" w:eastAsia="黑体" w:hAnsi="黑体" w:cs="黑体"/>
          <w:kern w:val="2"/>
          <w:sz w:val="32"/>
          <w:szCs w:val="32"/>
          <w:shd w:val="clear" w:color="auto" w:fill="FFFFFF"/>
        </w:rPr>
      </w:pPr>
      <w:r w:rsidRPr="0066318B">
        <w:rPr>
          <w:rFonts w:ascii="黑体" w:eastAsia="黑体" w:hAnsi="黑体" w:cs="黑体" w:hint="eastAsia"/>
          <w:kern w:val="2"/>
          <w:sz w:val="32"/>
          <w:szCs w:val="32"/>
          <w:shd w:val="clear" w:color="auto" w:fill="FFFFFF"/>
        </w:rPr>
        <w:t>第四章　监督检查</w:t>
      </w:r>
    </w:p>
    <w:p w:rsidR="00C16021" w:rsidRPr="0066318B" w:rsidRDefault="00C16021" w:rsidP="00F34EE5">
      <w:pPr>
        <w:spacing w:line="576" w:lineRule="exact"/>
        <w:rPr>
          <w:rFonts w:ascii="黑体" w:eastAsia="黑体"/>
          <w:bCs/>
          <w:sz w:val="32"/>
          <w:szCs w:val="32"/>
          <w:shd w:val="clear" w:color="auto" w:fill="FFFFFF"/>
        </w:rPr>
      </w:pPr>
    </w:p>
    <w:p w:rsidR="00C16021" w:rsidRPr="0066318B" w:rsidRDefault="00C16021" w:rsidP="00566258">
      <w:pPr>
        <w:spacing w:line="576" w:lineRule="exact"/>
        <w:ind w:firstLineChars="200" w:firstLine="640"/>
        <w:rPr>
          <w:rFonts w:ascii="仿宋_GB2312" w:eastAsia="仿宋_GB2312"/>
          <w:sz w:val="32"/>
          <w:szCs w:val="32"/>
          <w:shd w:val="clear" w:color="auto" w:fill="FFFFFF"/>
        </w:rPr>
      </w:pPr>
      <w:r w:rsidRPr="0066318B">
        <w:rPr>
          <w:rFonts w:ascii="黑体" w:eastAsia="黑体" w:hint="eastAsia"/>
          <w:bCs/>
          <w:sz w:val="32"/>
          <w:szCs w:val="32"/>
          <w:shd w:val="clear" w:color="auto" w:fill="FFFFFF"/>
        </w:rPr>
        <w:t>第六条</w:t>
      </w:r>
      <w:r w:rsidRPr="0066318B">
        <w:rPr>
          <w:rFonts w:ascii="仿宋_GB2312" w:eastAsia="仿宋_GB2312"/>
          <w:b/>
          <w:bCs/>
          <w:sz w:val="32"/>
          <w:szCs w:val="32"/>
          <w:shd w:val="clear" w:color="auto" w:fill="FFFFFF"/>
        </w:rPr>
        <w:t xml:space="preserve">  </w:t>
      </w:r>
      <w:r w:rsidRPr="0066318B">
        <w:rPr>
          <w:rFonts w:ascii="仿宋_GB2312" w:eastAsia="仿宋_GB2312" w:hint="eastAsia"/>
          <w:sz w:val="32"/>
          <w:szCs w:val="32"/>
          <w:shd w:val="clear" w:color="auto" w:fill="FFFFFF"/>
        </w:rPr>
        <w:t>市科技局按程序对后补助支持情况进行公示，接受社会监督。</w:t>
      </w:r>
    </w:p>
    <w:p w:rsidR="00C16021" w:rsidRPr="0066318B" w:rsidRDefault="00C16021" w:rsidP="00566258">
      <w:pPr>
        <w:spacing w:line="576" w:lineRule="exact"/>
        <w:ind w:firstLineChars="200" w:firstLine="640"/>
        <w:rPr>
          <w:rFonts w:ascii="仿宋_GB2312" w:eastAsia="仿宋_GB2312"/>
          <w:b/>
          <w:bCs/>
          <w:sz w:val="32"/>
          <w:szCs w:val="32"/>
          <w:shd w:val="clear" w:color="auto" w:fill="FFFFFF"/>
        </w:rPr>
      </w:pPr>
      <w:r w:rsidRPr="0066318B">
        <w:rPr>
          <w:rFonts w:ascii="黑体" w:eastAsia="黑体" w:hint="eastAsia"/>
          <w:bCs/>
          <w:sz w:val="32"/>
          <w:szCs w:val="32"/>
          <w:shd w:val="clear" w:color="auto" w:fill="FFFFFF"/>
        </w:rPr>
        <w:t>第七条</w:t>
      </w:r>
      <w:r w:rsidRPr="0066318B">
        <w:rPr>
          <w:rFonts w:ascii="仿宋_GB2312" w:eastAsia="仿宋_GB2312"/>
          <w:sz w:val="32"/>
          <w:szCs w:val="32"/>
          <w:shd w:val="clear" w:color="auto" w:fill="FFFFFF"/>
        </w:rPr>
        <w:t xml:space="preserve">  </w:t>
      </w:r>
      <w:r w:rsidRPr="0066318B">
        <w:rPr>
          <w:rFonts w:ascii="仿宋_GB2312" w:eastAsia="仿宋_GB2312" w:hint="eastAsia"/>
          <w:sz w:val="32"/>
          <w:szCs w:val="32"/>
          <w:shd w:val="clear" w:color="auto" w:fill="FFFFFF"/>
        </w:rPr>
        <w:t>项目申报单位提供的相关材料应保证真实、有效，不得存在数据不真实或弄虚作假行为。项目承担单位应依法主动</w:t>
      </w:r>
      <w:r w:rsidRPr="0066318B">
        <w:rPr>
          <w:rFonts w:ascii="仿宋_GB2312" w:eastAsia="仿宋_GB2312" w:hint="eastAsia"/>
          <w:sz w:val="32"/>
          <w:szCs w:val="32"/>
          <w:shd w:val="clear" w:color="auto" w:fill="FFFFFF"/>
        </w:rPr>
        <w:lastRenderedPageBreak/>
        <w:t>接受财政、审计、监察、科技等部门的审计与监督。对违规使用专项资金的，要督促整改。对以弄虚作假等手段套取骗取专项资金以及挤占挪用专项资金等违法违规行为的，按照有关法律法规查处并追回专项资金。涉嫌犯罪的，依法移送司法机关处理。并将项目承担单位和项目负责人列入社会信用黑名单，市科技局</w:t>
      </w:r>
      <w:r w:rsidRPr="0066318B">
        <w:rPr>
          <w:rFonts w:eastAsia="仿宋_GB2312"/>
          <w:sz w:val="32"/>
          <w:szCs w:val="32"/>
          <w:shd w:val="clear" w:color="auto" w:fill="FFFFFF"/>
        </w:rPr>
        <w:t>3</w:t>
      </w:r>
      <w:r w:rsidRPr="0066318B">
        <w:rPr>
          <w:rFonts w:ascii="仿宋_GB2312" w:eastAsia="仿宋_GB2312" w:hint="eastAsia"/>
          <w:sz w:val="32"/>
          <w:szCs w:val="32"/>
          <w:shd w:val="clear" w:color="auto" w:fill="FFFFFF"/>
        </w:rPr>
        <w:t>年内不再受理该项目承担单位和项目负责人申报的市级科技计划项目，也不推荐申报中省级以上科技项目。</w:t>
      </w:r>
    </w:p>
    <w:p w:rsidR="00C16021" w:rsidRPr="0066318B" w:rsidRDefault="00C16021" w:rsidP="00F34EE5">
      <w:pPr>
        <w:spacing w:line="576" w:lineRule="exact"/>
        <w:jc w:val="center"/>
        <w:rPr>
          <w:rFonts w:ascii="黑体" w:eastAsia="黑体" w:hAnsi="黑体" w:cs="黑体"/>
          <w:bCs/>
          <w:sz w:val="32"/>
          <w:szCs w:val="32"/>
          <w:shd w:val="clear" w:color="auto" w:fill="FFFFFF"/>
        </w:rPr>
      </w:pPr>
    </w:p>
    <w:p w:rsidR="00C16021" w:rsidRPr="0066318B" w:rsidRDefault="00C16021" w:rsidP="00F34EE5">
      <w:pPr>
        <w:spacing w:line="576" w:lineRule="exact"/>
        <w:jc w:val="center"/>
        <w:rPr>
          <w:rFonts w:ascii="黑体" w:eastAsia="黑体" w:hAnsi="黑体" w:cs="黑体"/>
          <w:bCs/>
          <w:sz w:val="32"/>
          <w:szCs w:val="32"/>
          <w:shd w:val="clear" w:color="auto" w:fill="FFFFFF"/>
        </w:rPr>
      </w:pPr>
      <w:r w:rsidRPr="0066318B">
        <w:rPr>
          <w:rFonts w:ascii="黑体" w:eastAsia="黑体" w:hAnsi="黑体" w:cs="黑体" w:hint="eastAsia"/>
          <w:bCs/>
          <w:sz w:val="32"/>
          <w:szCs w:val="32"/>
          <w:shd w:val="clear" w:color="auto" w:fill="FFFFFF"/>
        </w:rPr>
        <w:t>第五章　附　则</w:t>
      </w:r>
    </w:p>
    <w:p w:rsidR="00C16021" w:rsidRPr="0066318B" w:rsidRDefault="00C16021" w:rsidP="00F34EE5">
      <w:pPr>
        <w:pStyle w:val="a3"/>
        <w:overflowPunct w:val="0"/>
        <w:autoSpaceDE w:val="0"/>
        <w:autoSpaceDN w:val="0"/>
        <w:spacing w:line="576" w:lineRule="exact"/>
        <w:rPr>
          <w:rFonts w:ascii="仿宋_GB2312" w:hAnsi="Times New Roman" w:cs="Times New Roman"/>
          <w:b/>
          <w:bCs/>
          <w:szCs w:val="32"/>
          <w:shd w:val="clear" w:color="auto" w:fill="FFFFFF"/>
        </w:rPr>
      </w:pP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r w:rsidRPr="0066318B">
        <w:rPr>
          <w:rFonts w:ascii="黑体" w:eastAsia="黑体" w:hAnsi="Times New Roman" w:cs="Times New Roman" w:hint="eastAsia"/>
          <w:bCs/>
          <w:szCs w:val="32"/>
          <w:shd w:val="clear" w:color="auto" w:fill="FFFFFF"/>
        </w:rPr>
        <w:t>第八条</w:t>
      </w:r>
      <w:r w:rsidRPr="0066318B">
        <w:rPr>
          <w:rFonts w:ascii="仿宋_GB2312" w:hAnsi="Times New Roman" w:cs="Times New Roman"/>
          <w:b/>
          <w:bCs/>
          <w:szCs w:val="32"/>
          <w:shd w:val="clear" w:color="auto" w:fill="FFFFFF"/>
        </w:rPr>
        <w:t xml:space="preserve">  </w:t>
      </w:r>
      <w:r w:rsidRPr="0066318B">
        <w:rPr>
          <w:rFonts w:ascii="仿宋_GB2312" w:hAnsi="宋体" w:cs="宋体" w:hint="eastAsia"/>
          <w:szCs w:val="32"/>
        </w:rPr>
        <w:t>本实施细则由市科技局和市财政局负责解释，自发布之日起施行。</w:t>
      </w: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p>
    <w:p w:rsidR="00C16021" w:rsidRDefault="00C16021" w:rsidP="00566258">
      <w:pPr>
        <w:pStyle w:val="a3"/>
        <w:overflowPunct w:val="0"/>
        <w:autoSpaceDE w:val="0"/>
        <w:autoSpaceDN w:val="0"/>
        <w:spacing w:line="576" w:lineRule="exact"/>
        <w:ind w:firstLineChars="200" w:firstLine="640"/>
        <w:rPr>
          <w:rFonts w:ascii="仿宋_GB2312" w:hAnsi="宋体" w:cs="宋体"/>
          <w:szCs w:val="32"/>
        </w:rPr>
      </w:pPr>
    </w:p>
    <w:p w:rsidR="00C16021" w:rsidRDefault="00C16021" w:rsidP="00566258">
      <w:pPr>
        <w:pStyle w:val="2"/>
        <w:spacing w:line="576" w:lineRule="exact"/>
        <w:ind w:firstLineChars="150" w:firstLine="315"/>
        <w:rPr>
          <w:rFonts w:ascii="仿宋_GB2312" w:eastAsia="仿宋_GB2312"/>
          <w:kern w:val="0"/>
        </w:rPr>
      </w:pPr>
      <w:r>
        <w:rPr>
          <w:rFonts w:ascii="仿宋_GB2312" w:eastAsia="仿宋_GB2312"/>
          <w:kern w:val="0"/>
        </w:rPr>
        <w:br w:type="page"/>
      </w: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Default="00C16021" w:rsidP="00566258">
      <w:pPr>
        <w:pStyle w:val="2"/>
        <w:spacing w:line="576" w:lineRule="exact"/>
        <w:ind w:firstLineChars="150" w:firstLine="315"/>
        <w:rPr>
          <w:rFonts w:ascii="仿宋_GB2312" w:eastAsia="仿宋_GB2312"/>
          <w:kern w:val="0"/>
        </w:rPr>
      </w:pPr>
    </w:p>
    <w:p w:rsidR="00C16021" w:rsidRPr="00CD49D1" w:rsidRDefault="00566258" w:rsidP="00CD49D1">
      <w:pPr>
        <w:tabs>
          <w:tab w:val="left" w:pos="7268"/>
          <w:tab w:val="left" w:pos="8222"/>
        </w:tabs>
        <w:spacing w:line="576" w:lineRule="exact"/>
        <w:jc w:val="center"/>
        <w:rPr>
          <w:rFonts w:eastAsia="仿宋_GB2312"/>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40004</wp:posOffset>
                </wp:positionV>
                <wp:extent cx="5618480" cy="0"/>
                <wp:effectExtent l="0" t="0" r="20320" b="19050"/>
                <wp:wrapNone/>
                <wp:docPr id="4"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18480" cy="0"/>
                        </a:xfrm>
                        <a:prstGeom prst="line">
                          <a:avLst/>
                        </a:prstGeom>
                        <a:noFill/>
                        <a:ln w="12700"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1B1AC64" id="直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42.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" strokeweight="1pt">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407669</wp:posOffset>
                </wp:positionV>
                <wp:extent cx="5618480" cy="0"/>
                <wp:effectExtent l="0" t="0" r="20320" b="19050"/>
                <wp:wrapNone/>
                <wp:docPr id="3"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18480" cy="0"/>
                        </a:xfrm>
                        <a:prstGeom prst="line">
                          <a:avLst/>
                        </a:prstGeom>
                        <a:noFill/>
                        <a:ln w="12700"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845D27D" id="直线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1pt" to="442.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" strokeweight="1pt">
                <o:lock v:ext="edit" shapetype="f"/>
              </v:line>
            </w:pict>
          </mc:Fallback>
        </mc:AlternateContent>
      </w:r>
      <w:r w:rsidR="00C16021" w:rsidRPr="00CD49D1">
        <w:rPr>
          <w:rFonts w:eastAsia="仿宋_GB2312" w:hint="eastAsia"/>
          <w:sz w:val="28"/>
          <w:szCs w:val="28"/>
        </w:rPr>
        <w:t>西安市科学技术局办公室</w:t>
      </w:r>
      <w:r w:rsidR="00C16021">
        <w:rPr>
          <w:rFonts w:eastAsia="仿宋_GB2312"/>
          <w:sz w:val="28"/>
          <w:szCs w:val="28"/>
        </w:rPr>
        <w:t xml:space="preserve">                </w:t>
      </w:r>
      <w:r w:rsidR="00C16021" w:rsidRPr="00CD49D1">
        <w:rPr>
          <w:rFonts w:eastAsia="仿宋_GB2312"/>
          <w:sz w:val="28"/>
          <w:szCs w:val="28"/>
        </w:rPr>
        <w:t xml:space="preserve"> </w:t>
      </w:r>
      <w:smartTag w:uri="urn:schemas-microsoft-com:office:smarttags" w:element="chsdate">
        <w:smartTagPr>
          <w:attr w:name="IsROCDate" w:val="False"/>
          <w:attr w:name="IsLunarDate" w:val="False"/>
          <w:attr w:name="Day" w:val="25"/>
          <w:attr w:name="Month" w:val="2"/>
          <w:attr w:name="Year" w:val="2019"/>
        </w:smartTagPr>
        <w:r w:rsidR="00C16021" w:rsidRPr="00CD49D1">
          <w:rPr>
            <w:rFonts w:eastAsia="仿宋_GB2312"/>
            <w:sz w:val="28"/>
            <w:szCs w:val="28"/>
          </w:rPr>
          <w:t>2019</w:t>
        </w:r>
        <w:r w:rsidR="00C16021" w:rsidRPr="00CD49D1">
          <w:rPr>
            <w:rFonts w:eastAsia="仿宋_GB2312" w:hint="eastAsia"/>
            <w:sz w:val="28"/>
            <w:szCs w:val="28"/>
          </w:rPr>
          <w:t>年</w:t>
        </w:r>
        <w:r w:rsidR="00C16021" w:rsidRPr="00CD49D1">
          <w:rPr>
            <w:rFonts w:eastAsia="仿宋_GB2312"/>
            <w:sz w:val="28"/>
            <w:szCs w:val="28"/>
          </w:rPr>
          <w:t>2</w:t>
        </w:r>
        <w:r w:rsidR="00C16021" w:rsidRPr="00CD49D1">
          <w:rPr>
            <w:rFonts w:eastAsia="仿宋_GB2312" w:hint="eastAsia"/>
            <w:sz w:val="28"/>
            <w:szCs w:val="28"/>
          </w:rPr>
          <w:t>月</w:t>
        </w:r>
        <w:r w:rsidR="00C16021">
          <w:rPr>
            <w:rFonts w:eastAsia="仿宋_GB2312"/>
            <w:sz w:val="28"/>
            <w:szCs w:val="28"/>
          </w:rPr>
          <w:t>25</w:t>
        </w:r>
        <w:r w:rsidR="00C16021" w:rsidRPr="00CD49D1">
          <w:rPr>
            <w:rFonts w:eastAsia="仿宋_GB2312" w:hint="eastAsia"/>
            <w:sz w:val="28"/>
            <w:szCs w:val="28"/>
          </w:rPr>
          <w:t>日</w:t>
        </w:r>
      </w:smartTag>
      <w:r w:rsidR="00C16021" w:rsidRPr="00CD49D1">
        <w:rPr>
          <w:rFonts w:eastAsia="仿宋_GB2312" w:hint="eastAsia"/>
          <w:sz w:val="28"/>
          <w:szCs w:val="28"/>
        </w:rPr>
        <w:t>印发</w:t>
      </w:r>
    </w:p>
    <w:sectPr w:rsidR="00C16021" w:rsidRPr="00CD49D1" w:rsidSect="00F34EE5">
      <w:headerReference w:type="even" r:id="rId6"/>
      <w:headerReference w:type="default" r:id="rId7"/>
      <w:footerReference w:type="even" r:id="rId8"/>
      <w:footerReference w:type="default" r:id="rId9"/>
      <w:headerReference w:type="first" r:id="rId10"/>
      <w:footerReference w:type="first" r:id="rId11"/>
      <w:pgSz w:w="11907" w:h="16840" w:code="9"/>
      <w:pgMar w:top="2098" w:right="1531" w:bottom="1985" w:left="1531" w:header="851" w:footer="1701"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8F" w:rsidRPr="00F436EB" w:rsidRDefault="006A2A8F" w:rsidP="00127FC5">
      <w:pPr>
        <w:rPr>
          <w:rFonts w:ascii="Verdana" w:hAnsi="Verdana"/>
          <w:kern w:val="0"/>
          <w:sz w:val="20"/>
          <w:lang w:eastAsia="en-US"/>
        </w:rPr>
      </w:pPr>
      <w:r>
        <w:separator/>
      </w:r>
    </w:p>
  </w:endnote>
  <w:endnote w:type="continuationSeparator" w:id="0">
    <w:p w:rsidR="006A2A8F" w:rsidRPr="00F436EB" w:rsidRDefault="006A2A8F" w:rsidP="00127FC5">
      <w:pPr>
        <w:rPr>
          <w:rFonts w:ascii="Verdana" w:hAnsi="Verdana"/>
          <w:kern w:val="0"/>
          <w:sz w:val="20"/>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Malgun Gothic Semi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1" w:rsidRPr="00F34EE5" w:rsidRDefault="00C16021" w:rsidP="00566258">
    <w:pPr>
      <w:pStyle w:val="a5"/>
      <w:framePr w:w="2738" w:wrap="around" w:vAnchor="text" w:hAnchor="margin" w:xAlign="outside" w:y="5"/>
      <w:ind w:leftChars="146" w:left="307"/>
      <w:jc w:val="both"/>
      <w:rPr>
        <w:rStyle w:val="a9"/>
        <w:rFonts w:ascii="宋体"/>
        <w:sz w:val="28"/>
        <w:szCs w:val="28"/>
      </w:rPr>
    </w:pPr>
    <w:r>
      <w:rPr>
        <w:rStyle w:val="a9"/>
        <w:rFonts w:ascii="宋体" w:hAnsi="宋体"/>
        <w:sz w:val="28"/>
        <w:szCs w:val="28"/>
      </w:rPr>
      <w:t xml:space="preserve">— </w:t>
    </w:r>
    <w:r w:rsidRPr="00F34EE5">
      <w:rPr>
        <w:rStyle w:val="a9"/>
        <w:rFonts w:ascii="宋体" w:hAnsi="宋体"/>
        <w:sz w:val="28"/>
        <w:szCs w:val="28"/>
      </w:rPr>
      <w:fldChar w:fldCharType="begin"/>
    </w:r>
    <w:r w:rsidRPr="00F34EE5">
      <w:rPr>
        <w:rStyle w:val="a9"/>
        <w:rFonts w:ascii="宋体" w:hAnsi="宋体"/>
        <w:sz w:val="28"/>
        <w:szCs w:val="28"/>
      </w:rPr>
      <w:instrText xml:space="preserve">PAGE  </w:instrText>
    </w:r>
    <w:r w:rsidRPr="00F34EE5">
      <w:rPr>
        <w:rStyle w:val="a9"/>
        <w:rFonts w:ascii="宋体" w:hAnsi="宋体"/>
        <w:sz w:val="28"/>
        <w:szCs w:val="28"/>
      </w:rPr>
      <w:fldChar w:fldCharType="separate"/>
    </w:r>
    <w:r w:rsidR="008C1883">
      <w:rPr>
        <w:rStyle w:val="a9"/>
        <w:rFonts w:ascii="宋体" w:hAnsi="宋体"/>
        <w:noProof/>
        <w:sz w:val="28"/>
        <w:szCs w:val="28"/>
      </w:rPr>
      <w:t>2</w:t>
    </w:r>
    <w:r w:rsidRPr="00F34EE5">
      <w:rPr>
        <w:rStyle w:val="a9"/>
        <w:rFonts w:ascii="宋体" w:hAnsi="宋体"/>
        <w:sz w:val="28"/>
        <w:szCs w:val="28"/>
      </w:rPr>
      <w:fldChar w:fldCharType="end"/>
    </w:r>
    <w:r>
      <w:rPr>
        <w:rStyle w:val="a9"/>
        <w:rFonts w:ascii="宋体" w:hAnsi="宋体"/>
        <w:sz w:val="28"/>
        <w:szCs w:val="28"/>
      </w:rPr>
      <w:t xml:space="preserve"> —</w:t>
    </w:r>
  </w:p>
  <w:p w:rsidR="00C16021" w:rsidRDefault="00C16021" w:rsidP="00F34EE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1" w:rsidRPr="00F34EE5" w:rsidRDefault="00C16021" w:rsidP="00566258">
    <w:pPr>
      <w:pStyle w:val="a5"/>
      <w:framePr w:w="3270" w:wrap="around" w:vAnchor="text" w:hAnchor="page" w:x="7097" w:y="5"/>
      <w:ind w:rightChars="128" w:right="269"/>
      <w:jc w:val="right"/>
      <w:rPr>
        <w:rStyle w:val="a9"/>
        <w:rFonts w:ascii="宋体"/>
        <w:sz w:val="28"/>
        <w:szCs w:val="28"/>
      </w:rPr>
    </w:pPr>
    <w:r>
      <w:rPr>
        <w:rStyle w:val="a9"/>
        <w:rFonts w:ascii="宋体" w:hAnsi="宋体"/>
        <w:sz w:val="28"/>
        <w:szCs w:val="28"/>
      </w:rPr>
      <w:t xml:space="preserve">— </w:t>
    </w:r>
    <w:r w:rsidRPr="00F34EE5">
      <w:rPr>
        <w:rStyle w:val="a9"/>
        <w:rFonts w:ascii="宋体" w:hAnsi="宋体"/>
        <w:sz w:val="28"/>
        <w:szCs w:val="28"/>
      </w:rPr>
      <w:fldChar w:fldCharType="begin"/>
    </w:r>
    <w:r w:rsidRPr="00F34EE5">
      <w:rPr>
        <w:rStyle w:val="a9"/>
        <w:rFonts w:ascii="宋体" w:hAnsi="宋体"/>
        <w:sz w:val="28"/>
        <w:szCs w:val="28"/>
      </w:rPr>
      <w:instrText xml:space="preserve">PAGE  </w:instrText>
    </w:r>
    <w:r w:rsidRPr="00F34EE5">
      <w:rPr>
        <w:rStyle w:val="a9"/>
        <w:rFonts w:ascii="宋体" w:hAnsi="宋体"/>
        <w:sz w:val="28"/>
        <w:szCs w:val="28"/>
      </w:rPr>
      <w:fldChar w:fldCharType="separate"/>
    </w:r>
    <w:r w:rsidR="008C1883">
      <w:rPr>
        <w:rStyle w:val="a9"/>
        <w:rFonts w:ascii="宋体" w:hAnsi="宋体"/>
        <w:noProof/>
        <w:sz w:val="28"/>
        <w:szCs w:val="28"/>
      </w:rPr>
      <w:t>1</w:t>
    </w:r>
    <w:r w:rsidRPr="00F34EE5">
      <w:rPr>
        <w:rStyle w:val="a9"/>
        <w:rFonts w:ascii="宋体" w:hAnsi="宋体"/>
        <w:sz w:val="28"/>
        <w:szCs w:val="28"/>
      </w:rPr>
      <w:fldChar w:fldCharType="end"/>
    </w:r>
    <w:r>
      <w:rPr>
        <w:rStyle w:val="a9"/>
        <w:rFonts w:ascii="宋体" w:hAnsi="宋体"/>
        <w:sz w:val="28"/>
        <w:szCs w:val="28"/>
      </w:rPr>
      <w:t xml:space="preserve"> —</w:t>
    </w:r>
  </w:p>
  <w:p w:rsidR="00C16021" w:rsidRDefault="00C16021" w:rsidP="00F34EE5">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1" w:rsidRDefault="00C160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8F" w:rsidRPr="00F436EB" w:rsidRDefault="006A2A8F" w:rsidP="00127FC5">
      <w:pPr>
        <w:rPr>
          <w:rFonts w:ascii="Verdana" w:hAnsi="Verdana"/>
          <w:kern w:val="0"/>
          <w:sz w:val="20"/>
          <w:lang w:eastAsia="en-US"/>
        </w:rPr>
      </w:pPr>
      <w:r>
        <w:separator/>
      </w:r>
    </w:p>
  </w:footnote>
  <w:footnote w:type="continuationSeparator" w:id="0">
    <w:p w:rsidR="006A2A8F" w:rsidRPr="00F436EB" w:rsidRDefault="006A2A8F" w:rsidP="00127FC5">
      <w:pPr>
        <w:rPr>
          <w:rFonts w:ascii="Verdana" w:hAnsi="Verdana"/>
          <w:kern w:val="0"/>
          <w:sz w:val="20"/>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1" w:rsidRDefault="00C16021">
    <w:pPr>
      <w:pStyle w:val="a6"/>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1" w:rsidRDefault="00C16021" w:rsidP="00474C21">
    <w:pPr>
      <w:pStyle w:val="a6"/>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21" w:rsidRDefault="00C16021">
    <w:pPr>
      <w:pStyle w:val="a6"/>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0"/>
  <w:evenAndOddHeaders/>
  <w:drawingGridHorizontalSpacing w:val="105"/>
  <w:drawingGridVerticalSpacing w:val="579"/>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70"/>
    <w:rsid w:val="000843E5"/>
    <w:rsid w:val="00084891"/>
    <w:rsid w:val="0012259D"/>
    <w:rsid w:val="00127FC5"/>
    <w:rsid w:val="001830A9"/>
    <w:rsid w:val="0019384B"/>
    <w:rsid w:val="00361D17"/>
    <w:rsid w:val="00435382"/>
    <w:rsid w:val="00474C21"/>
    <w:rsid w:val="004775A7"/>
    <w:rsid w:val="00482123"/>
    <w:rsid w:val="00520D89"/>
    <w:rsid w:val="00537FCE"/>
    <w:rsid w:val="00566258"/>
    <w:rsid w:val="00601690"/>
    <w:rsid w:val="0066318B"/>
    <w:rsid w:val="006A2A8F"/>
    <w:rsid w:val="006C6A6E"/>
    <w:rsid w:val="0073344E"/>
    <w:rsid w:val="00760D6C"/>
    <w:rsid w:val="007676C3"/>
    <w:rsid w:val="007A615E"/>
    <w:rsid w:val="007C4DE0"/>
    <w:rsid w:val="007F040F"/>
    <w:rsid w:val="008C1883"/>
    <w:rsid w:val="00946316"/>
    <w:rsid w:val="00962CAE"/>
    <w:rsid w:val="00987C1D"/>
    <w:rsid w:val="00A14719"/>
    <w:rsid w:val="00A15FA1"/>
    <w:rsid w:val="00A33CFF"/>
    <w:rsid w:val="00A77BD5"/>
    <w:rsid w:val="00AB3B5E"/>
    <w:rsid w:val="00AB6394"/>
    <w:rsid w:val="00AE2254"/>
    <w:rsid w:val="00AE6E70"/>
    <w:rsid w:val="00B414D8"/>
    <w:rsid w:val="00C0452D"/>
    <w:rsid w:val="00C16021"/>
    <w:rsid w:val="00CC1495"/>
    <w:rsid w:val="00CD09B6"/>
    <w:rsid w:val="00CD49D1"/>
    <w:rsid w:val="00D26E38"/>
    <w:rsid w:val="00D86BC4"/>
    <w:rsid w:val="00DA2F2D"/>
    <w:rsid w:val="00DA5DAC"/>
    <w:rsid w:val="00DC0BA6"/>
    <w:rsid w:val="00DC2576"/>
    <w:rsid w:val="00E012C2"/>
    <w:rsid w:val="00E82559"/>
    <w:rsid w:val="00EB0F0D"/>
    <w:rsid w:val="00EE6F49"/>
    <w:rsid w:val="00F25CAA"/>
    <w:rsid w:val="00F34EE5"/>
    <w:rsid w:val="00F436EB"/>
    <w:rsid w:val="020D6BB4"/>
    <w:rsid w:val="03155D84"/>
    <w:rsid w:val="039556A6"/>
    <w:rsid w:val="05CF676B"/>
    <w:rsid w:val="0AA92F6F"/>
    <w:rsid w:val="0E9F35B0"/>
    <w:rsid w:val="0F696188"/>
    <w:rsid w:val="10DE5D9E"/>
    <w:rsid w:val="10E23C11"/>
    <w:rsid w:val="12356301"/>
    <w:rsid w:val="142717C0"/>
    <w:rsid w:val="152D5397"/>
    <w:rsid w:val="162D35F1"/>
    <w:rsid w:val="164F37A5"/>
    <w:rsid w:val="18936E02"/>
    <w:rsid w:val="18B33865"/>
    <w:rsid w:val="1A1D12E8"/>
    <w:rsid w:val="1A23468B"/>
    <w:rsid w:val="1DE03C78"/>
    <w:rsid w:val="22697803"/>
    <w:rsid w:val="252B1A32"/>
    <w:rsid w:val="28F00628"/>
    <w:rsid w:val="2A792E1C"/>
    <w:rsid w:val="2A93219F"/>
    <w:rsid w:val="2AF540FD"/>
    <w:rsid w:val="2C5F08BF"/>
    <w:rsid w:val="3073310C"/>
    <w:rsid w:val="32587817"/>
    <w:rsid w:val="35D349F2"/>
    <w:rsid w:val="37A672EA"/>
    <w:rsid w:val="3B965952"/>
    <w:rsid w:val="3EB11894"/>
    <w:rsid w:val="3EBD322A"/>
    <w:rsid w:val="434D4306"/>
    <w:rsid w:val="45B80641"/>
    <w:rsid w:val="4F0622A1"/>
    <w:rsid w:val="509A7A8D"/>
    <w:rsid w:val="511D25A1"/>
    <w:rsid w:val="52E021A5"/>
    <w:rsid w:val="55DF79C4"/>
    <w:rsid w:val="56C86370"/>
    <w:rsid w:val="59E56D2F"/>
    <w:rsid w:val="5F073024"/>
    <w:rsid w:val="5F4252E4"/>
    <w:rsid w:val="60B0591F"/>
    <w:rsid w:val="6331344C"/>
    <w:rsid w:val="64A166DA"/>
    <w:rsid w:val="69477228"/>
    <w:rsid w:val="6A5709FA"/>
    <w:rsid w:val="7721127E"/>
    <w:rsid w:val="788159C2"/>
    <w:rsid w:val="7CAC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38379C98-260F-4694-830B-0D168448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23"/>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82123"/>
    <w:rPr>
      <w:rFonts w:ascii="宋体" w:eastAsia="仿宋_GB2312" w:hAnsi="Courier New" w:cs="Courier New"/>
      <w:sz w:val="32"/>
      <w:szCs w:val="21"/>
    </w:rPr>
  </w:style>
  <w:style w:type="character" w:customStyle="1" w:styleId="Char">
    <w:name w:val="纯文本 Char"/>
    <w:basedOn w:val="a0"/>
    <w:link w:val="a3"/>
    <w:uiPriority w:val="99"/>
    <w:semiHidden/>
    <w:locked/>
    <w:rsid w:val="001830A9"/>
    <w:rPr>
      <w:rFonts w:ascii="宋体" w:hAnsi="Courier New" w:cs="Courier New"/>
      <w:sz w:val="21"/>
      <w:szCs w:val="21"/>
    </w:rPr>
  </w:style>
  <w:style w:type="paragraph" w:styleId="a4">
    <w:name w:val="Balloon Text"/>
    <w:basedOn w:val="a"/>
    <w:link w:val="Char0"/>
    <w:uiPriority w:val="99"/>
    <w:semiHidden/>
    <w:rsid w:val="00482123"/>
    <w:rPr>
      <w:sz w:val="18"/>
      <w:szCs w:val="18"/>
    </w:rPr>
  </w:style>
  <w:style w:type="character" w:customStyle="1" w:styleId="Char0">
    <w:name w:val="批注框文本 Char"/>
    <w:basedOn w:val="a0"/>
    <w:link w:val="a4"/>
    <w:uiPriority w:val="99"/>
    <w:semiHidden/>
    <w:locked/>
    <w:rsid w:val="00482123"/>
    <w:rPr>
      <w:rFonts w:cs="Times New Roman"/>
      <w:kern w:val="2"/>
      <w:sz w:val="18"/>
      <w:szCs w:val="18"/>
    </w:rPr>
  </w:style>
  <w:style w:type="paragraph" w:styleId="a5">
    <w:name w:val="footer"/>
    <w:basedOn w:val="a"/>
    <w:link w:val="Char1"/>
    <w:uiPriority w:val="99"/>
    <w:rsid w:val="00482123"/>
    <w:pPr>
      <w:tabs>
        <w:tab w:val="center" w:pos="4153"/>
        <w:tab w:val="right" w:pos="8306"/>
      </w:tabs>
      <w:snapToGrid w:val="0"/>
      <w:jc w:val="left"/>
    </w:pPr>
    <w:rPr>
      <w:sz w:val="18"/>
    </w:rPr>
  </w:style>
  <w:style w:type="character" w:customStyle="1" w:styleId="Char1">
    <w:name w:val="页脚 Char"/>
    <w:basedOn w:val="a0"/>
    <w:link w:val="a5"/>
    <w:uiPriority w:val="99"/>
    <w:semiHidden/>
    <w:locked/>
    <w:rsid w:val="001830A9"/>
    <w:rPr>
      <w:rFonts w:cs="Times New Roman"/>
      <w:sz w:val="18"/>
      <w:szCs w:val="18"/>
    </w:rPr>
  </w:style>
  <w:style w:type="paragraph" w:styleId="a6">
    <w:name w:val="header"/>
    <w:basedOn w:val="a"/>
    <w:link w:val="Char2"/>
    <w:uiPriority w:val="99"/>
    <w:rsid w:val="004821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locked/>
    <w:rsid w:val="001830A9"/>
    <w:rPr>
      <w:rFonts w:cs="Times New Roman"/>
      <w:sz w:val="18"/>
      <w:szCs w:val="18"/>
    </w:rPr>
  </w:style>
  <w:style w:type="paragraph" w:styleId="a7">
    <w:name w:val="Normal (Web)"/>
    <w:basedOn w:val="a"/>
    <w:uiPriority w:val="99"/>
    <w:rsid w:val="00482123"/>
    <w:pPr>
      <w:spacing w:beforeAutospacing="1" w:afterAutospacing="1"/>
      <w:jc w:val="left"/>
    </w:pPr>
    <w:rPr>
      <w:kern w:val="0"/>
      <w:sz w:val="24"/>
    </w:rPr>
  </w:style>
  <w:style w:type="character" w:styleId="a8">
    <w:name w:val="Strong"/>
    <w:basedOn w:val="a0"/>
    <w:uiPriority w:val="99"/>
    <w:qFormat/>
    <w:rsid w:val="00482123"/>
    <w:rPr>
      <w:rFonts w:cs="Times New Roman"/>
      <w:b/>
    </w:rPr>
  </w:style>
  <w:style w:type="character" w:styleId="a9">
    <w:name w:val="page number"/>
    <w:basedOn w:val="a0"/>
    <w:uiPriority w:val="99"/>
    <w:rsid w:val="00482123"/>
    <w:rPr>
      <w:rFonts w:cs="Times New Roman"/>
    </w:rPr>
  </w:style>
  <w:style w:type="character" w:styleId="aa">
    <w:name w:val="FollowedHyperlink"/>
    <w:basedOn w:val="a0"/>
    <w:uiPriority w:val="99"/>
    <w:rsid w:val="00482123"/>
    <w:rPr>
      <w:rFonts w:cs="Times New Roman"/>
      <w:color w:val="0163AF"/>
      <w:u w:val="single"/>
    </w:rPr>
  </w:style>
  <w:style w:type="character" w:styleId="ab">
    <w:name w:val="Emphasis"/>
    <w:basedOn w:val="a0"/>
    <w:uiPriority w:val="99"/>
    <w:qFormat/>
    <w:rsid w:val="00482123"/>
    <w:rPr>
      <w:rFonts w:cs="Times New Roman"/>
    </w:rPr>
  </w:style>
  <w:style w:type="character" w:styleId="ac">
    <w:name w:val="Hyperlink"/>
    <w:basedOn w:val="a0"/>
    <w:uiPriority w:val="99"/>
    <w:rsid w:val="00482123"/>
    <w:rPr>
      <w:rFonts w:cs="Times New Roman"/>
      <w:color w:val="0163AF"/>
      <w:u w:val="single"/>
    </w:rPr>
  </w:style>
  <w:style w:type="paragraph" w:styleId="2">
    <w:name w:val="Body Text Indent 2"/>
    <w:basedOn w:val="a"/>
    <w:link w:val="2Char"/>
    <w:uiPriority w:val="99"/>
    <w:rsid w:val="00CD49D1"/>
    <w:pPr>
      <w:ind w:firstLineChars="200" w:firstLine="632"/>
    </w:pPr>
    <w:rPr>
      <w:rFonts w:ascii="Calibri" w:hAnsi="Calibri"/>
      <w:szCs w:val="21"/>
    </w:rPr>
  </w:style>
  <w:style w:type="character" w:customStyle="1" w:styleId="2Char">
    <w:name w:val="正文文本缩进 2 Char"/>
    <w:basedOn w:val="a0"/>
    <w:link w:val="2"/>
    <w:uiPriority w:val="99"/>
    <w:semiHidden/>
    <w:locked/>
    <w:rsid w:val="00CD49D1"/>
    <w:rPr>
      <w:rFonts w:ascii="Calibri" w:eastAsia="宋体" w:hAnsi="Calibri" w:cs="Times New Roman"/>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总则；第一条为加强和规范重庆市现代服务业综合试点项目验；第二条本办法适用于纳入重庆市现代服务业综合试点资；第三条根据《重庆市现代服务业综合试点项目暂行管理；第二章验收条件及内容；第四条由市商委、两江新区管委会统筹项目验收依据，；第五条申请验收的项目应具备以下条件：；（一）已完成项目申请书（项目方案、项目可行性研究；</dc:title>
  <dc:creator>Administrator</dc:creator>
  <cp:lastModifiedBy>lenovo</cp:lastModifiedBy>
  <cp:revision>3</cp:revision>
  <cp:lastPrinted>2019-02-25T07:41:00Z</cp:lastPrinted>
  <dcterms:created xsi:type="dcterms:W3CDTF">2019-03-05T08:07:00Z</dcterms:created>
  <dcterms:modified xsi:type="dcterms:W3CDTF">2019-03-06T01:10:00Z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