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88" w:rsidRDefault="00172D05">
      <w:pPr>
        <w:adjustRightInd w:val="0"/>
        <w:snapToGrid w:val="0"/>
        <w:spacing w:line="520" w:lineRule="exact"/>
        <w:jc w:val="left"/>
        <w:rPr>
          <w:rFonts w:ascii="宋体"/>
          <w:b/>
          <w:kern w:val="36"/>
          <w:sz w:val="44"/>
          <w:szCs w:val="44"/>
        </w:rPr>
      </w:pPr>
      <w:r>
        <w:rPr>
          <w:rFonts w:ascii="宋体" w:hint="eastAsia"/>
          <w:b/>
          <w:kern w:val="36"/>
          <w:sz w:val="44"/>
          <w:szCs w:val="44"/>
        </w:rPr>
        <w:t>附件</w:t>
      </w:r>
      <w:r>
        <w:rPr>
          <w:rFonts w:ascii="宋体" w:hint="eastAsia"/>
          <w:b/>
          <w:kern w:val="36"/>
          <w:sz w:val="44"/>
          <w:szCs w:val="44"/>
        </w:rPr>
        <w:t>4</w:t>
      </w:r>
      <w:r>
        <w:rPr>
          <w:rFonts w:ascii="宋体" w:hint="eastAsia"/>
          <w:b/>
          <w:kern w:val="36"/>
          <w:sz w:val="44"/>
          <w:szCs w:val="44"/>
        </w:rPr>
        <w:t>：</w:t>
      </w:r>
    </w:p>
    <w:p w:rsidR="004A7B88" w:rsidRDefault="004A7B88">
      <w:pPr>
        <w:adjustRightInd w:val="0"/>
        <w:snapToGrid w:val="0"/>
        <w:spacing w:line="520" w:lineRule="exact"/>
        <w:jc w:val="center"/>
        <w:rPr>
          <w:rFonts w:ascii="宋体"/>
          <w:b/>
          <w:kern w:val="36"/>
          <w:sz w:val="44"/>
          <w:szCs w:val="44"/>
        </w:rPr>
      </w:pPr>
    </w:p>
    <w:p w:rsidR="004A7B88" w:rsidRDefault="00172D05">
      <w:pPr>
        <w:adjustRightInd w:val="0"/>
        <w:snapToGrid w:val="0"/>
        <w:spacing w:line="520" w:lineRule="exact"/>
        <w:jc w:val="center"/>
        <w:rPr>
          <w:rFonts w:ascii="宋体"/>
          <w:b/>
          <w:kern w:val="36"/>
          <w:sz w:val="44"/>
          <w:szCs w:val="44"/>
        </w:rPr>
      </w:pPr>
      <w:r>
        <w:rPr>
          <w:rFonts w:ascii="宋体" w:hint="eastAsia"/>
          <w:b/>
          <w:kern w:val="36"/>
          <w:sz w:val="44"/>
          <w:szCs w:val="44"/>
        </w:rPr>
        <w:t>厦门市技术交易奖励金兑现问题解答</w:t>
      </w:r>
    </w:p>
    <w:p w:rsidR="004A7B88" w:rsidRDefault="004A7B88">
      <w:pPr>
        <w:adjustRightInd w:val="0"/>
        <w:snapToGrid w:val="0"/>
        <w:spacing w:line="520" w:lineRule="exact"/>
        <w:jc w:val="center"/>
        <w:rPr>
          <w:rFonts w:ascii="仿宋_GB2312" w:eastAsia="仿宋_GB2312"/>
          <w:color w:val="444444"/>
          <w:kern w:val="0"/>
          <w:sz w:val="30"/>
          <w:szCs w:val="30"/>
        </w:rPr>
      </w:pP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b/>
          <w:bCs/>
          <w:color w:val="444444"/>
          <w:kern w:val="0"/>
          <w:sz w:val="32"/>
          <w:szCs w:val="32"/>
        </w:rPr>
        <w:t>1</w:t>
      </w:r>
      <w:r>
        <w:rPr>
          <w:rFonts w:ascii="仿宋" w:eastAsia="仿宋" w:cs="Tahoma" w:hint="eastAsia"/>
          <w:b/>
          <w:bCs/>
          <w:color w:val="444444"/>
          <w:kern w:val="0"/>
          <w:sz w:val="32"/>
          <w:szCs w:val="32"/>
        </w:rPr>
        <w:t>、奖励对象：</w:t>
      </w:r>
    </w:p>
    <w:p w:rsidR="004A7B88" w:rsidRDefault="00172D05">
      <w:pPr>
        <w:widowControl/>
        <w:shd w:val="clear" w:color="auto" w:fill="FFFFFF"/>
        <w:adjustRightInd w:val="0"/>
        <w:snapToGrid w:val="0"/>
        <w:spacing w:line="620" w:lineRule="exact"/>
        <w:ind w:firstLineChars="200" w:firstLine="640"/>
        <w:rPr>
          <w:rFonts w:ascii="仿宋" w:eastAsia="仿宋" w:cs="Tahoma"/>
          <w:color w:val="444444"/>
          <w:kern w:val="0"/>
          <w:sz w:val="32"/>
          <w:szCs w:val="32"/>
        </w:rPr>
      </w:pPr>
      <w:r>
        <w:rPr>
          <w:rFonts w:ascii="仿宋" w:eastAsia="仿宋" w:cs="Tahoma"/>
          <w:color w:val="444444"/>
          <w:kern w:val="0"/>
          <w:sz w:val="32"/>
          <w:szCs w:val="32"/>
        </w:rPr>
        <w:t>（</w:t>
      </w:r>
      <w:r>
        <w:rPr>
          <w:rFonts w:ascii="仿宋" w:eastAsia="仿宋" w:cs="Tahoma" w:hint="eastAsia"/>
          <w:color w:val="444444"/>
          <w:kern w:val="0"/>
          <w:sz w:val="32"/>
          <w:szCs w:val="32"/>
        </w:rPr>
        <w:t>1</w:t>
      </w:r>
      <w:r>
        <w:rPr>
          <w:rFonts w:ascii="仿宋" w:eastAsia="仿宋" w:cs="Tahoma"/>
          <w:color w:val="444444"/>
          <w:kern w:val="0"/>
          <w:sz w:val="32"/>
          <w:szCs w:val="32"/>
        </w:rPr>
        <w:t>）</w:t>
      </w:r>
      <w:r>
        <w:rPr>
          <w:rFonts w:ascii="仿宋" w:eastAsia="仿宋" w:cs="Tahoma" w:hint="eastAsia"/>
          <w:color w:val="444444"/>
          <w:kern w:val="0"/>
          <w:sz w:val="32"/>
          <w:szCs w:val="32"/>
        </w:rPr>
        <w:t>厦门市从事技术开发、技术转让、技术咨询和技术服务的技术输出方（卖方）企业；</w:t>
      </w:r>
    </w:p>
    <w:p w:rsidR="004A7B88" w:rsidRDefault="00172D05">
      <w:pPr>
        <w:spacing w:line="620" w:lineRule="exact"/>
        <w:ind w:firstLineChars="200" w:firstLine="640"/>
        <w:rPr>
          <w:rFonts w:ascii="仿宋" w:eastAsia="仿宋"/>
          <w:color w:val="444444"/>
          <w:sz w:val="32"/>
          <w:szCs w:val="32"/>
        </w:rPr>
      </w:pPr>
      <w:r>
        <w:rPr>
          <w:rFonts w:ascii="仿宋" w:eastAsia="仿宋" w:cs="Tahoma"/>
          <w:color w:val="444444"/>
          <w:kern w:val="0"/>
          <w:sz w:val="32"/>
          <w:szCs w:val="32"/>
        </w:rPr>
        <w:t>（</w:t>
      </w:r>
      <w:r>
        <w:rPr>
          <w:rFonts w:ascii="仿宋" w:eastAsia="仿宋" w:cs="Tahoma" w:hint="eastAsia"/>
          <w:color w:val="444444"/>
          <w:kern w:val="0"/>
          <w:sz w:val="32"/>
          <w:szCs w:val="32"/>
        </w:rPr>
        <w:t>2</w:t>
      </w:r>
      <w:r>
        <w:rPr>
          <w:rFonts w:ascii="仿宋" w:eastAsia="仿宋" w:cs="Tahoma"/>
          <w:color w:val="444444"/>
          <w:kern w:val="0"/>
          <w:sz w:val="32"/>
          <w:szCs w:val="32"/>
        </w:rPr>
        <w:t>）</w:t>
      </w:r>
      <w:r>
        <w:rPr>
          <w:rFonts w:ascii="仿宋" w:eastAsia="仿宋" w:cs="Tahoma" w:hint="eastAsia"/>
          <w:color w:val="444444"/>
          <w:kern w:val="0"/>
          <w:sz w:val="32"/>
          <w:szCs w:val="32"/>
        </w:rPr>
        <w:t>引进境外（包括港、澳、台、国外）技术成果在厦实施转化的技术引进方（买方）企业。</w:t>
      </w:r>
    </w:p>
    <w:p w:rsidR="004A7B88" w:rsidRDefault="00172D05">
      <w:pPr>
        <w:widowControl/>
        <w:shd w:val="clear" w:color="auto" w:fill="FFFFFF"/>
        <w:spacing w:line="600" w:lineRule="exact"/>
        <w:ind w:firstLineChars="200" w:firstLine="640"/>
        <w:rPr>
          <w:rFonts w:ascii="仿宋" w:eastAsia="仿宋" w:cs="仿宋"/>
          <w:color w:val="444444"/>
          <w:kern w:val="0"/>
          <w:sz w:val="32"/>
          <w:szCs w:val="32"/>
        </w:rPr>
      </w:pPr>
      <w:r>
        <w:rPr>
          <w:rFonts w:ascii="仿宋" w:eastAsia="仿宋" w:cs="仿宋"/>
          <w:color w:val="444444"/>
          <w:kern w:val="0"/>
          <w:sz w:val="32"/>
          <w:szCs w:val="32"/>
        </w:rPr>
        <w:t>上述</w:t>
      </w:r>
      <w:r>
        <w:rPr>
          <w:rFonts w:ascii="仿宋" w:eastAsia="仿宋" w:cs="仿宋" w:hint="eastAsia"/>
          <w:color w:val="444444"/>
          <w:kern w:val="0"/>
          <w:sz w:val="32"/>
          <w:szCs w:val="32"/>
        </w:rPr>
        <w:t>企业所涉及的技术合同须在我市技术合同登记机构认定登记方能兑现。</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b/>
          <w:bCs/>
          <w:color w:val="444444"/>
          <w:kern w:val="0"/>
          <w:sz w:val="32"/>
          <w:szCs w:val="32"/>
        </w:rPr>
        <w:t>二</w:t>
      </w:r>
      <w:r>
        <w:rPr>
          <w:rFonts w:ascii="仿宋" w:eastAsia="仿宋" w:cs="Tahoma" w:hint="eastAsia"/>
          <w:b/>
          <w:bCs/>
          <w:color w:val="444444"/>
          <w:kern w:val="0"/>
          <w:sz w:val="32"/>
          <w:szCs w:val="32"/>
        </w:rPr>
        <w:t>、申请技术交易奖励政策兑现需符合哪些条件？</w:t>
      </w:r>
    </w:p>
    <w:p w:rsidR="004A7B88" w:rsidRDefault="00172D05">
      <w:pPr>
        <w:widowControl/>
        <w:shd w:val="clear" w:color="auto" w:fill="FFFFFF"/>
        <w:adjustRightInd w:val="0"/>
        <w:snapToGrid w:val="0"/>
        <w:spacing w:line="560" w:lineRule="exact"/>
        <w:ind w:firstLineChars="200" w:firstLine="640"/>
        <w:rPr>
          <w:rFonts w:ascii="仿宋" w:eastAsia="仿宋" w:cs="Tahoma"/>
          <w:color w:val="444444"/>
          <w:kern w:val="0"/>
          <w:sz w:val="32"/>
          <w:szCs w:val="32"/>
        </w:rPr>
      </w:pPr>
      <w:r>
        <w:rPr>
          <w:rFonts w:ascii="仿宋" w:eastAsia="仿宋" w:cs="Tahoma"/>
          <w:color w:val="444444"/>
          <w:kern w:val="0"/>
          <w:sz w:val="32"/>
          <w:szCs w:val="32"/>
        </w:rPr>
        <w:t>（</w:t>
      </w:r>
      <w:r>
        <w:rPr>
          <w:rFonts w:ascii="仿宋" w:eastAsia="仿宋" w:cs="Tahoma" w:hint="eastAsia"/>
          <w:color w:val="444444"/>
          <w:kern w:val="0"/>
          <w:sz w:val="32"/>
          <w:szCs w:val="32"/>
        </w:rPr>
        <w:t>1</w:t>
      </w:r>
      <w:r>
        <w:rPr>
          <w:rFonts w:ascii="仿宋" w:eastAsia="仿宋" w:cs="Tahoma"/>
          <w:color w:val="444444"/>
          <w:kern w:val="0"/>
          <w:sz w:val="32"/>
          <w:szCs w:val="32"/>
        </w:rPr>
        <w:t>）</w:t>
      </w:r>
      <w:r>
        <w:rPr>
          <w:rFonts w:ascii="仿宋" w:eastAsia="仿宋" w:cs="Tahoma" w:hint="eastAsia"/>
          <w:color w:val="444444"/>
          <w:kern w:val="0"/>
          <w:sz w:val="32"/>
          <w:szCs w:val="32"/>
        </w:rPr>
        <w:t xml:space="preserve"> </w:t>
      </w:r>
      <w:r>
        <w:rPr>
          <w:rFonts w:ascii="仿宋" w:eastAsia="仿宋" w:cs="Tahoma" w:hint="eastAsia"/>
          <w:color w:val="444444"/>
          <w:kern w:val="0"/>
          <w:sz w:val="32"/>
          <w:szCs w:val="32"/>
        </w:rPr>
        <w:t>申请技术交易奖励</w:t>
      </w:r>
      <w:proofErr w:type="gramStart"/>
      <w:r>
        <w:rPr>
          <w:rFonts w:ascii="仿宋" w:eastAsia="仿宋" w:cs="Tahoma" w:hint="eastAsia"/>
          <w:color w:val="444444"/>
          <w:kern w:val="0"/>
          <w:sz w:val="32"/>
          <w:szCs w:val="32"/>
        </w:rPr>
        <w:t>金技术</w:t>
      </w:r>
      <w:proofErr w:type="gramEnd"/>
      <w:r>
        <w:rPr>
          <w:rFonts w:ascii="仿宋" w:eastAsia="仿宋" w:cs="Tahoma" w:hint="eastAsia"/>
          <w:color w:val="444444"/>
          <w:kern w:val="0"/>
          <w:sz w:val="32"/>
          <w:szCs w:val="32"/>
        </w:rPr>
        <w:t>合同必须已经过我市技术合同登记机构认定登记（</w:t>
      </w:r>
      <w:r>
        <w:rPr>
          <w:rFonts w:ascii="仿宋" w:eastAsia="仿宋" w:cs="Tahoma" w:hint="eastAsia"/>
          <w:color w:val="444444"/>
          <w:kern w:val="0"/>
          <w:sz w:val="32"/>
          <w:szCs w:val="32"/>
        </w:rPr>
        <w:t>2018</w:t>
      </w:r>
      <w:r>
        <w:rPr>
          <w:rFonts w:ascii="仿宋" w:eastAsia="仿宋" w:cs="Tahoma" w:hint="eastAsia"/>
          <w:color w:val="444444"/>
          <w:kern w:val="0"/>
          <w:sz w:val="32"/>
          <w:szCs w:val="32"/>
        </w:rPr>
        <w:t>年及以前年度登记目前还在有效期的合同，</w:t>
      </w:r>
      <w:r>
        <w:rPr>
          <w:rFonts w:ascii="仿宋" w:eastAsia="仿宋" w:cs="Tahoma"/>
          <w:color w:val="444444"/>
          <w:kern w:val="0"/>
          <w:sz w:val="32"/>
          <w:szCs w:val="32"/>
        </w:rPr>
        <w:t>以</w:t>
      </w:r>
      <w:r>
        <w:rPr>
          <w:rFonts w:ascii="仿宋" w:eastAsia="仿宋" w:cs="Tahoma" w:hint="eastAsia"/>
          <w:color w:val="444444"/>
          <w:kern w:val="0"/>
          <w:sz w:val="32"/>
          <w:szCs w:val="32"/>
        </w:rPr>
        <w:t>合</w:t>
      </w:r>
      <w:r>
        <w:rPr>
          <w:rFonts w:ascii="仿宋" w:eastAsia="仿宋" w:cs="Tahoma"/>
          <w:color w:val="444444"/>
          <w:kern w:val="0"/>
          <w:sz w:val="32"/>
          <w:szCs w:val="32"/>
        </w:rPr>
        <w:t>同有效期为准</w:t>
      </w:r>
      <w:r>
        <w:rPr>
          <w:rFonts w:ascii="仿宋" w:eastAsia="仿宋" w:cs="Tahoma" w:hint="eastAsia"/>
          <w:color w:val="444444"/>
          <w:kern w:val="0"/>
          <w:sz w:val="32"/>
          <w:szCs w:val="32"/>
        </w:rPr>
        <w:t>）；</w:t>
      </w:r>
    </w:p>
    <w:p w:rsidR="004A7B88" w:rsidRDefault="00172D05">
      <w:pPr>
        <w:widowControl/>
        <w:shd w:val="clear" w:color="auto" w:fill="FFFFFF"/>
        <w:adjustRightInd w:val="0"/>
        <w:snapToGrid w:val="0"/>
        <w:spacing w:line="560" w:lineRule="exact"/>
        <w:ind w:firstLineChars="200" w:firstLine="640"/>
        <w:rPr>
          <w:rFonts w:ascii="仿宋" w:eastAsia="仿宋" w:cs="Tahoma"/>
          <w:color w:val="444444"/>
          <w:kern w:val="0"/>
          <w:sz w:val="32"/>
          <w:szCs w:val="32"/>
        </w:rPr>
      </w:pPr>
      <w:r>
        <w:rPr>
          <w:rFonts w:ascii="仿宋" w:eastAsia="仿宋" w:cs="Tahoma"/>
          <w:color w:val="444444"/>
          <w:kern w:val="0"/>
          <w:sz w:val="32"/>
          <w:szCs w:val="32"/>
        </w:rPr>
        <w:t>（</w:t>
      </w:r>
      <w:r>
        <w:rPr>
          <w:rFonts w:ascii="仿宋" w:eastAsia="仿宋" w:cs="Tahoma" w:hint="eastAsia"/>
          <w:color w:val="444444"/>
          <w:kern w:val="0"/>
          <w:sz w:val="32"/>
          <w:szCs w:val="32"/>
        </w:rPr>
        <w:t>2</w:t>
      </w:r>
      <w:r>
        <w:rPr>
          <w:rFonts w:ascii="仿宋" w:eastAsia="仿宋" w:cs="Tahoma"/>
          <w:color w:val="444444"/>
          <w:kern w:val="0"/>
          <w:sz w:val="32"/>
          <w:szCs w:val="32"/>
        </w:rPr>
        <w:t>）</w:t>
      </w:r>
      <w:r>
        <w:rPr>
          <w:rFonts w:ascii="仿宋" w:eastAsia="仿宋" w:cs="Tahoma" w:hint="eastAsia"/>
          <w:color w:val="444444"/>
          <w:kern w:val="0"/>
          <w:sz w:val="32"/>
          <w:szCs w:val="32"/>
        </w:rPr>
        <w:t>申请兑现的技术交易额必须为技术合同登记后发生；</w:t>
      </w:r>
    </w:p>
    <w:p w:rsidR="004A7B88" w:rsidRDefault="00172D05">
      <w:pPr>
        <w:widowControl/>
        <w:shd w:val="clear" w:color="auto" w:fill="FFFFFF"/>
        <w:adjustRightInd w:val="0"/>
        <w:snapToGrid w:val="0"/>
        <w:spacing w:line="560" w:lineRule="exact"/>
        <w:ind w:firstLineChars="200" w:firstLine="640"/>
        <w:rPr>
          <w:rFonts w:ascii="仿宋" w:eastAsia="仿宋" w:cs="Tahoma"/>
          <w:color w:val="444444"/>
          <w:kern w:val="0"/>
          <w:sz w:val="32"/>
          <w:szCs w:val="32"/>
        </w:rPr>
      </w:pPr>
      <w:r>
        <w:rPr>
          <w:rFonts w:ascii="仿宋" w:eastAsia="仿宋" w:cs="Tahoma"/>
          <w:color w:val="444444"/>
          <w:kern w:val="0"/>
          <w:sz w:val="32"/>
          <w:szCs w:val="32"/>
        </w:rPr>
        <w:t>（</w:t>
      </w:r>
      <w:r>
        <w:rPr>
          <w:rFonts w:ascii="仿宋" w:eastAsia="仿宋" w:cs="Tahoma" w:hint="eastAsia"/>
          <w:color w:val="444444"/>
          <w:kern w:val="0"/>
          <w:sz w:val="32"/>
          <w:szCs w:val="32"/>
        </w:rPr>
        <w:t>3</w:t>
      </w:r>
      <w:r>
        <w:rPr>
          <w:rFonts w:ascii="仿宋" w:eastAsia="仿宋" w:cs="Tahoma"/>
          <w:color w:val="444444"/>
          <w:kern w:val="0"/>
          <w:sz w:val="32"/>
          <w:szCs w:val="32"/>
        </w:rPr>
        <w:t>）</w:t>
      </w:r>
      <w:r>
        <w:rPr>
          <w:rFonts w:ascii="仿宋" w:eastAsia="仿宋" w:cs="Tahoma" w:hint="eastAsia"/>
          <w:color w:val="444444"/>
          <w:kern w:val="0"/>
          <w:sz w:val="32"/>
          <w:szCs w:val="32"/>
        </w:rPr>
        <w:t xml:space="preserve"> </w:t>
      </w:r>
      <w:r>
        <w:rPr>
          <w:rFonts w:ascii="仿宋" w:eastAsia="仿宋" w:cs="Tahoma" w:hint="eastAsia"/>
          <w:color w:val="444444"/>
          <w:kern w:val="0"/>
          <w:sz w:val="32"/>
          <w:szCs w:val="32"/>
        </w:rPr>
        <w:t>技术交易金额须是</w:t>
      </w:r>
      <w:r>
        <w:rPr>
          <w:rFonts w:ascii="仿宋" w:eastAsia="仿宋" w:cs="Tahoma" w:hint="eastAsia"/>
          <w:color w:val="444444"/>
          <w:kern w:val="0"/>
          <w:sz w:val="32"/>
          <w:szCs w:val="32"/>
        </w:rPr>
        <w:t>2018</w:t>
      </w:r>
      <w:r>
        <w:rPr>
          <w:rFonts w:ascii="仿宋" w:eastAsia="仿宋" w:cs="Tahoma" w:hint="eastAsia"/>
          <w:color w:val="444444"/>
          <w:kern w:val="0"/>
          <w:sz w:val="32"/>
          <w:szCs w:val="32"/>
        </w:rPr>
        <w:t>年</w:t>
      </w:r>
      <w:r>
        <w:rPr>
          <w:rFonts w:ascii="仿宋" w:eastAsia="仿宋" w:cs="Tahoma" w:hint="eastAsia"/>
          <w:color w:val="444444"/>
          <w:kern w:val="0"/>
          <w:sz w:val="32"/>
          <w:szCs w:val="32"/>
        </w:rPr>
        <w:t>1</w:t>
      </w:r>
      <w:r>
        <w:rPr>
          <w:rFonts w:ascii="仿宋" w:eastAsia="仿宋" w:cs="Tahoma" w:hint="eastAsia"/>
          <w:color w:val="444444"/>
          <w:kern w:val="0"/>
          <w:sz w:val="32"/>
          <w:szCs w:val="32"/>
        </w:rPr>
        <w:t>月</w:t>
      </w:r>
      <w:r>
        <w:rPr>
          <w:rFonts w:ascii="仿宋" w:eastAsia="仿宋" w:cs="Tahoma" w:hint="eastAsia"/>
          <w:color w:val="444444"/>
          <w:kern w:val="0"/>
          <w:sz w:val="32"/>
          <w:szCs w:val="32"/>
        </w:rPr>
        <w:t>1</w:t>
      </w:r>
      <w:r>
        <w:rPr>
          <w:rFonts w:ascii="仿宋" w:eastAsia="仿宋" w:cs="Tahoma" w:hint="eastAsia"/>
          <w:color w:val="444444"/>
          <w:kern w:val="0"/>
          <w:sz w:val="32"/>
          <w:szCs w:val="32"/>
        </w:rPr>
        <w:t>日至</w:t>
      </w:r>
      <w:r>
        <w:rPr>
          <w:rFonts w:ascii="仿宋" w:eastAsia="仿宋" w:cs="Tahoma" w:hint="eastAsia"/>
          <w:color w:val="444444"/>
          <w:kern w:val="0"/>
          <w:sz w:val="32"/>
          <w:szCs w:val="32"/>
        </w:rPr>
        <w:t>12</w:t>
      </w:r>
      <w:r>
        <w:rPr>
          <w:rFonts w:ascii="仿宋" w:eastAsia="仿宋" w:cs="Tahoma" w:hint="eastAsia"/>
          <w:color w:val="444444"/>
          <w:kern w:val="0"/>
          <w:sz w:val="32"/>
          <w:szCs w:val="32"/>
        </w:rPr>
        <w:t>月</w:t>
      </w:r>
      <w:r>
        <w:rPr>
          <w:rFonts w:ascii="仿宋" w:eastAsia="仿宋" w:cs="Tahoma" w:hint="eastAsia"/>
          <w:color w:val="444444"/>
          <w:kern w:val="0"/>
          <w:sz w:val="32"/>
          <w:szCs w:val="32"/>
        </w:rPr>
        <w:t>31</w:t>
      </w:r>
      <w:r>
        <w:rPr>
          <w:rFonts w:ascii="仿宋" w:eastAsia="仿宋" w:cs="Tahoma" w:hint="eastAsia"/>
          <w:color w:val="444444"/>
          <w:kern w:val="0"/>
          <w:sz w:val="32"/>
          <w:szCs w:val="32"/>
        </w:rPr>
        <w:t>日实际已发生的（以发票</w:t>
      </w:r>
      <w:r>
        <w:rPr>
          <w:rFonts w:ascii="仿宋" w:eastAsia="仿宋" w:cs="Tahoma"/>
          <w:color w:val="444444"/>
          <w:kern w:val="0"/>
          <w:sz w:val="32"/>
          <w:szCs w:val="32"/>
        </w:rPr>
        <w:t>时间</w:t>
      </w:r>
      <w:r>
        <w:rPr>
          <w:rFonts w:ascii="仿宋" w:eastAsia="仿宋" w:cs="Tahoma" w:hint="eastAsia"/>
          <w:color w:val="444444"/>
          <w:kern w:val="0"/>
          <w:sz w:val="32"/>
          <w:szCs w:val="32"/>
        </w:rPr>
        <w:t>为准）</w:t>
      </w:r>
      <w:r>
        <w:rPr>
          <w:rFonts w:ascii="仿宋" w:eastAsia="仿宋" w:cs="Tahoma" w:hint="eastAsia"/>
          <w:color w:val="444444"/>
          <w:kern w:val="0"/>
          <w:sz w:val="32"/>
          <w:szCs w:val="32"/>
        </w:rPr>
        <w:t>;</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color w:val="444444"/>
          <w:kern w:val="0"/>
          <w:sz w:val="32"/>
          <w:szCs w:val="32"/>
        </w:rPr>
      </w:pPr>
      <w:r>
        <w:rPr>
          <w:rFonts w:ascii="仿宋" w:eastAsia="仿宋" w:cs="Tahoma" w:hint="eastAsia"/>
          <w:b/>
          <w:bCs/>
          <w:color w:val="444444"/>
          <w:kern w:val="0"/>
          <w:sz w:val="32"/>
          <w:szCs w:val="32"/>
        </w:rPr>
        <w:t>3</w:t>
      </w:r>
      <w:r>
        <w:rPr>
          <w:rFonts w:ascii="仿宋" w:eastAsia="仿宋" w:cs="Tahoma" w:hint="eastAsia"/>
          <w:b/>
          <w:bCs/>
          <w:color w:val="444444"/>
          <w:kern w:val="0"/>
          <w:sz w:val="32"/>
          <w:szCs w:val="32"/>
        </w:rPr>
        <w:t>、发票</w:t>
      </w:r>
      <w:proofErr w:type="gramStart"/>
      <w:r>
        <w:rPr>
          <w:rFonts w:ascii="仿宋" w:eastAsia="仿宋" w:cs="Tahoma" w:hint="eastAsia"/>
          <w:b/>
          <w:bCs/>
          <w:color w:val="444444"/>
          <w:kern w:val="0"/>
          <w:sz w:val="32"/>
          <w:szCs w:val="32"/>
        </w:rPr>
        <w:t>中项目</w:t>
      </w:r>
      <w:proofErr w:type="gramEnd"/>
      <w:r>
        <w:rPr>
          <w:rFonts w:ascii="仿宋" w:eastAsia="仿宋" w:cs="Tahoma" w:hint="eastAsia"/>
          <w:b/>
          <w:bCs/>
          <w:color w:val="444444"/>
          <w:kern w:val="0"/>
          <w:sz w:val="32"/>
          <w:szCs w:val="32"/>
        </w:rPr>
        <w:t>名称和登记认定合同</w:t>
      </w:r>
      <w:r>
        <w:rPr>
          <w:rFonts w:ascii="仿宋" w:eastAsia="仿宋" w:cs="Tahoma"/>
          <w:b/>
          <w:bCs/>
          <w:color w:val="444444"/>
          <w:kern w:val="0"/>
          <w:sz w:val="32"/>
          <w:szCs w:val="32"/>
        </w:rPr>
        <w:t>项目</w:t>
      </w:r>
      <w:r>
        <w:rPr>
          <w:rFonts w:ascii="仿宋" w:eastAsia="仿宋" w:cs="Tahoma" w:hint="eastAsia"/>
          <w:b/>
          <w:bCs/>
          <w:color w:val="444444"/>
          <w:kern w:val="0"/>
          <w:sz w:val="32"/>
          <w:szCs w:val="32"/>
        </w:rPr>
        <w:t>名称是否需要一致？</w:t>
      </w:r>
    </w:p>
    <w:p w:rsidR="004A7B88" w:rsidRDefault="00172D05">
      <w:pPr>
        <w:widowControl/>
        <w:shd w:val="clear" w:color="auto" w:fill="FFFFFF"/>
        <w:adjustRightInd w:val="0"/>
        <w:snapToGrid w:val="0"/>
        <w:spacing w:line="560" w:lineRule="exact"/>
        <w:ind w:firstLineChars="200" w:firstLine="640"/>
        <w:rPr>
          <w:rFonts w:ascii="仿宋" w:eastAsia="仿宋" w:cs="Tahoma"/>
          <w:color w:val="444444"/>
          <w:kern w:val="0"/>
          <w:sz w:val="32"/>
          <w:szCs w:val="32"/>
        </w:rPr>
      </w:pPr>
      <w:r>
        <w:rPr>
          <w:rFonts w:ascii="仿宋" w:eastAsia="仿宋" w:cs="Tahoma" w:hint="eastAsia"/>
          <w:color w:val="444444"/>
          <w:kern w:val="0"/>
          <w:sz w:val="32"/>
          <w:szCs w:val="32"/>
        </w:rPr>
        <w:t>发票中“名称栏”或“备注栏”有注明与经认定登记合同一致的</w:t>
      </w:r>
      <w:r>
        <w:rPr>
          <w:rFonts w:ascii="仿宋" w:eastAsia="仿宋" w:cs="Tahoma"/>
          <w:color w:val="444444"/>
          <w:kern w:val="0"/>
          <w:sz w:val="32"/>
          <w:szCs w:val="32"/>
        </w:rPr>
        <w:t>项目</w:t>
      </w:r>
      <w:r>
        <w:rPr>
          <w:rFonts w:ascii="仿宋" w:eastAsia="仿宋" w:cs="Tahoma" w:hint="eastAsia"/>
          <w:color w:val="444444"/>
          <w:kern w:val="0"/>
          <w:sz w:val="32"/>
          <w:szCs w:val="32"/>
        </w:rPr>
        <w:t>名称或合同</w:t>
      </w:r>
      <w:r>
        <w:rPr>
          <w:rFonts w:ascii="仿宋" w:eastAsia="仿宋" w:cs="Tahoma"/>
          <w:color w:val="444444"/>
          <w:kern w:val="0"/>
          <w:sz w:val="32"/>
          <w:szCs w:val="32"/>
        </w:rPr>
        <w:t>登记</w:t>
      </w:r>
      <w:r>
        <w:rPr>
          <w:rFonts w:ascii="仿宋" w:eastAsia="仿宋" w:cs="Tahoma" w:hint="eastAsia"/>
          <w:color w:val="444444"/>
          <w:kern w:val="0"/>
          <w:sz w:val="32"/>
          <w:szCs w:val="32"/>
        </w:rPr>
        <w:t>编号均可兑现，若发票中未见相同的</w:t>
      </w:r>
      <w:r>
        <w:rPr>
          <w:rFonts w:ascii="仿宋" w:eastAsia="仿宋" w:cs="Tahoma"/>
          <w:color w:val="444444"/>
          <w:kern w:val="0"/>
          <w:sz w:val="32"/>
          <w:szCs w:val="32"/>
        </w:rPr>
        <w:t>项目</w:t>
      </w:r>
      <w:r>
        <w:rPr>
          <w:rFonts w:ascii="仿宋" w:eastAsia="仿宋" w:cs="Tahoma" w:hint="eastAsia"/>
          <w:color w:val="444444"/>
          <w:kern w:val="0"/>
          <w:sz w:val="32"/>
          <w:szCs w:val="32"/>
        </w:rPr>
        <w:t>名称或合同</w:t>
      </w:r>
      <w:r>
        <w:rPr>
          <w:rFonts w:ascii="仿宋" w:eastAsia="仿宋" w:cs="Tahoma"/>
          <w:color w:val="444444"/>
          <w:kern w:val="0"/>
          <w:sz w:val="32"/>
          <w:szCs w:val="32"/>
        </w:rPr>
        <w:t>登记</w:t>
      </w:r>
      <w:r>
        <w:rPr>
          <w:rFonts w:ascii="仿宋" w:eastAsia="仿宋" w:cs="Tahoma" w:hint="eastAsia"/>
          <w:color w:val="444444"/>
          <w:kern w:val="0"/>
          <w:sz w:val="32"/>
          <w:szCs w:val="32"/>
        </w:rPr>
        <w:t>编号不符合兑现要求不予兑现。</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color w:val="444444"/>
          <w:kern w:val="0"/>
          <w:sz w:val="32"/>
          <w:szCs w:val="32"/>
        </w:rPr>
      </w:pPr>
      <w:r>
        <w:rPr>
          <w:rFonts w:ascii="仿宋" w:eastAsia="仿宋" w:cs="Tahoma" w:hint="eastAsia"/>
          <w:b/>
          <w:bCs/>
          <w:color w:val="444444"/>
          <w:kern w:val="0"/>
          <w:sz w:val="32"/>
          <w:szCs w:val="32"/>
        </w:rPr>
        <w:lastRenderedPageBreak/>
        <w:t>4</w:t>
      </w:r>
      <w:r>
        <w:rPr>
          <w:rFonts w:ascii="仿宋" w:eastAsia="仿宋" w:cs="Tahoma" w:hint="eastAsia"/>
          <w:b/>
          <w:bCs/>
          <w:color w:val="444444"/>
          <w:kern w:val="0"/>
          <w:sz w:val="32"/>
          <w:szCs w:val="32"/>
        </w:rPr>
        <w:t>、技术交易发票是否需要全部提供</w:t>
      </w:r>
      <w:r>
        <w:rPr>
          <w:rFonts w:ascii="仿宋" w:eastAsia="仿宋" w:cs="Tahoma" w:hint="eastAsia"/>
          <w:b/>
          <w:bCs/>
          <w:color w:val="444444"/>
          <w:kern w:val="0"/>
          <w:sz w:val="32"/>
          <w:szCs w:val="32"/>
        </w:rPr>
        <w:t>?</w:t>
      </w:r>
    </w:p>
    <w:p w:rsidR="004A7B88" w:rsidRDefault="00172D05">
      <w:pPr>
        <w:widowControl/>
        <w:shd w:val="clear" w:color="auto" w:fill="FFFFFF"/>
        <w:adjustRightInd w:val="0"/>
        <w:snapToGrid w:val="0"/>
        <w:spacing w:line="560" w:lineRule="exact"/>
        <w:ind w:firstLineChars="200" w:firstLine="640"/>
        <w:rPr>
          <w:rFonts w:ascii="仿宋" w:eastAsia="仿宋" w:cs="Tahoma"/>
          <w:color w:val="444444"/>
          <w:kern w:val="0"/>
          <w:sz w:val="32"/>
          <w:szCs w:val="32"/>
        </w:rPr>
      </w:pPr>
      <w:r>
        <w:rPr>
          <w:rFonts w:ascii="仿宋" w:eastAsia="仿宋" w:cs="Tahoma" w:hint="eastAsia"/>
          <w:color w:val="444444"/>
          <w:kern w:val="0"/>
          <w:sz w:val="32"/>
          <w:szCs w:val="32"/>
        </w:rPr>
        <w:t>是，技术交易奖励金兑现单位应按通知要求提供技术交易的全部发票及银行到账回单，经审核机构与原件核实后方可兑现。</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b/>
          <w:bCs/>
          <w:color w:val="444444"/>
          <w:kern w:val="0"/>
          <w:sz w:val="32"/>
          <w:szCs w:val="32"/>
        </w:rPr>
        <w:t>5</w:t>
      </w:r>
      <w:r>
        <w:rPr>
          <w:rFonts w:ascii="仿宋" w:eastAsia="仿宋" w:cs="Tahoma" w:hint="eastAsia"/>
          <w:b/>
          <w:bCs/>
          <w:color w:val="444444"/>
          <w:kern w:val="0"/>
          <w:sz w:val="32"/>
          <w:szCs w:val="32"/>
        </w:rPr>
        <w:t>、发票已经开，合同现在去认定登记可以吗？</w:t>
      </w:r>
    </w:p>
    <w:p w:rsidR="004A7B88" w:rsidRDefault="00172D05">
      <w:pPr>
        <w:widowControl/>
        <w:shd w:val="clear" w:color="auto" w:fill="FFFFFF"/>
        <w:adjustRightInd w:val="0"/>
        <w:snapToGrid w:val="0"/>
        <w:spacing w:line="560" w:lineRule="exact"/>
        <w:ind w:firstLineChars="200" w:firstLine="640"/>
        <w:rPr>
          <w:rFonts w:ascii="仿宋" w:eastAsia="仿宋" w:cs="Tahoma"/>
          <w:b/>
          <w:bCs/>
          <w:color w:val="444444"/>
          <w:kern w:val="0"/>
          <w:sz w:val="32"/>
          <w:szCs w:val="32"/>
        </w:rPr>
      </w:pPr>
      <w:r>
        <w:rPr>
          <w:rFonts w:ascii="仿宋" w:eastAsia="仿宋" w:cs="Tahoma" w:hint="eastAsia"/>
          <w:color w:val="444444"/>
          <w:kern w:val="0"/>
          <w:sz w:val="32"/>
          <w:szCs w:val="32"/>
        </w:rPr>
        <w:t>需兑现技术交易奖励金的技术合同，应先在合同登记机构认定登记后所开具的技术交易发票才能按要求申请技术交易奖励金</w:t>
      </w:r>
      <w:r>
        <w:rPr>
          <w:rFonts w:ascii="仿宋" w:eastAsia="仿宋" w:cs="Tahoma" w:hint="eastAsia"/>
          <w:color w:val="444444"/>
          <w:kern w:val="0"/>
          <w:sz w:val="32"/>
          <w:szCs w:val="32"/>
        </w:rPr>
        <w:t>,</w:t>
      </w:r>
      <w:r>
        <w:rPr>
          <w:rFonts w:ascii="仿宋" w:eastAsia="仿宋" w:cs="Tahoma" w:hint="eastAsia"/>
          <w:color w:val="444444"/>
          <w:kern w:val="0"/>
          <w:sz w:val="32"/>
          <w:szCs w:val="32"/>
        </w:rPr>
        <w:t>合同未登记前开具的发票不符合兑现要求</w:t>
      </w:r>
      <w:r>
        <w:rPr>
          <w:rFonts w:ascii="仿宋" w:eastAsia="仿宋" w:cs="Tahoma" w:hint="eastAsia"/>
          <w:color w:val="444444"/>
          <w:kern w:val="0"/>
          <w:sz w:val="32"/>
          <w:szCs w:val="32"/>
        </w:rPr>
        <w:t>,</w:t>
      </w:r>
      <w:r>
        <w:rPr>
          <w:rFonts w:ascii="仿宋" w:eastAsia="仿宋" w:cs="Tahoma" w:hint="eastAsia"/>
          <w:color w:val="444444"/>
          <w:kern w:val="0"/>
          <w:sz w:val="32"/>
          <w:szCs w:val="32"/>
        </w:rPr>
        <w:t>不予兑现。</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b/>
          <w:bCs/>
          <w:color w:val="444444"/>
          <w:kern w:val="0"/>
          <w:sz w:val="32"/>
          <w:szCs w:val="32"/>
        </w:rPr>
        <w:t>6</w:t>
      </w:r>
      <w:r>
        <w:rPr>
          <w:rFonts w:ascii="仿宋" w:eastAsia="仿宋" w:cs="Tahoma" w:hint="eastAsia"/>
          <w:b/>
          <w:bCs/>
          <w:color w:val="444444"/>
          <w:kern w:val="0"/>
          <w:sz w:val="32"/>
          <w:szCs w:val="32"/>
        </w:rPr>
        <w:t>、发票已开，但是款项还未收到是否可以兑现？</w:t>
      </w:r>
    </w:p>
    <w:p w:rsidR="004A7B88" w:rsidRDefault="00172D05">
      <w:pPr>
        <w:widowControl/>
        <w:shd w:val="clear" w:color="auto" w:fill="FFFFFF"/>
        <w:adjustRightInd w:val="0"/>
        <w:snapToGrid w:val="0"/>
        <w:spacing w:line="560" w:lineRule="exact"/>
        <w:ind w:firstLineChars="200" w:firstLine="640"/>
        <w:rPr>
          <w:rFonts w:ascii="仿宋" w:eastAsia="仿宋" w:cs="Tahoma"/>
          <w:color w:val="444444"/>
          <w:kern w:val="0"/>
          <w:sz w:val="32"/>
          <w:szCs w:val="32"/>
        </w:rPr>
      </w:pPr>
      <w:r>
        <w:rPr>
          <w:rFonts w:ascii="仿宋" w:eastAsia="仿宋" w:cs="Tahoma" w:hint="eastAsia"/>
          <w:bCs/>
          <w:color w:val="444444"/>
          <w:kern w:val="0"/>
          <w:sz w:val="32"/>
          <w:szCs w:val="32"/>
        </w:rPr>
        <w:t>发票为</w:t>
      </w:r>
      <w:r>
        <w:rPr>
          <w:rFonts w:ascii="仿宋" w:eastAsia="仿宋" w:cs="Tahoma" w:hint="eastAsia"/>
          <w:bCs/>
          <w:color w:val="444444"/>
          <w:kern w:val="0"/>
          <w:sz w:val="32"/>
          <w:szCs w:val="32"/>
        </w:rPr>
        <w:t>2018</w:t>
      </w:r>
      <w:r>
        <w:rPr>
          <w:rFonts w:ascii="仿宋" w:eastAsia="仿宋" w:cs="Tahoma" w:hint="eastAsia"/>
          <w:bCs/>
          <w:color w:val="444444"/>
          <w:kern w:val="0"/>
          <w:sz w:val="32"/>
          <w:szCs w:val="32"/>
        </w:rPr>
        <w:t>年</w:t>
      </w:r>
      <w:r>
        <w:rPr>
          <w:rFonts w:ascii="仿宋" w:eastAsia="仿宋" w:cs="Tahoma" w:hint="eastAsia"/>
          <w:bCs/>
          <w:color w:val="444444"/>
          <w:kern w:val="0"/>
          <w:sz w:val="32"/>
          <w:szCs w:val="32"/>
        </w:rPr>
        <w:t>1</w:t>
      </w:r>
      <w:r>
        <w:rPr>
          <w:rFonts w:ascii="仿宋" w:eastAsia="仿宋" w:cs="Tahoma" w:hint="eastAsia"/>
          <w:bCs/>
          <w:color w:val="444444"/>
          <w:kern w:val="0"/>
          <w:sz w:val="32"/>
          <w:szCs w:val="32"/>
        </w:rPr>
        <w:t>月</w:t>
      </w:r>
      <w:r>
        <w:rPr>
          <w:rFonts w:ascii="仿宋" w:eastAsia="仿宋" w:cs="Tahoma" w:hint="eastAsia"/>
          <w:bCs/>
          <w:color w:val="444444"/>
          <w:kern w:val="0"/>
          <w:sz w:val="32"/>
          <w:szCs w:val="32"/>
        </w:rPr>
        <w:t>1</w:t>
      </w:r>
      <w:r>
        <w:rPr>
          <w:rFonts w:ascii="仿宋" w:eastAsia="仿宋" w:cs="Tahoma" w:hint="eastAsia"/>
          <w:bCs/>
          <w:color w:val="444444"/>
          <w:kern w:val="0"/>
          <w:sz w:val="32"/>
          <w:szCs w:val="32"/>
        </w:rPr>
        <w:t>日</w:t>
      </w:r>
      <w:r>
        <w:rPr>
          <w:rFonts w:ascii="仿宋" w:eastAsia="仿宋" w:cs="Tahoma" w:hint="eastAsia"/>
          <w:bCs/>
          <w:color w:val="444444"/>
          <w:kern w:val="0"/>
          <w:sz w:val="32"/>
          <w:szCs w:val="32"/>
        </w:rPr>
        <w:t>-12</w:t>
      </w:r>
      <w:r>
        <w:rPr>
          <w:rFonts w:ascii="仿宋" w:eastAsia="仿宋" w:cs="Tahoma" w:hint="eastAsia"/>
          <w:bCs/>
          <w:color w:val="444444"/>
          <w:kern w:val="0"/>
          <w:sz w:val="32"/>
          <w:szCs w:val="32"/>
        </w:rPr>
        <w:t>月</w:t>
      </w:r>
      <w:r>
        <w:rPr>
          <w:rFonts w:ascii="仿宋" w:eastAsia="仿宋" w:cs="Tahoma" w:hint="eastAsia"/>
          <w:bCs/>
          <w:color w:val="444444"/>
          <w:kern w:val="0"/>
          <w:sz w:val="32"/>
          <w:szCs w:val="32"/>
        </w:rPr>
        <w:t>31</w:t>
      </w:r>
      <w:r>
        <w:rPr>
          <w:rFonts w:ascii="仿宋" w:eastAsia="仿宋" w:cs="Tahoma" w:hint="eastAsia"/>
          <w:bCs/>
          <w:color w:val="444444"/>
          <w:kern w:val="0"/>
          <w:sz w:val="32"/>
          <w:szCs w:val="32"/>
        </w:rPr>
        <w:t>日之间开具，</w:t>
      </w:r>
      <w:r>
        <w:rPr>
          <w:rFonts w:ascii="仿宋" w:eastAsia="仿宋" w:cs="Tahoma" w:hint="eastAsia"/>
          <w:color w:val="444444"/>
          <w:kern w:val="0"/>
          <w:sz w:val="32"/>
          <w:szCs w:val="32"/>
        </w:rPr>
        <w:t>在《技术交易奖励金正式申报通知》提交纸质</w:t>
      </w:r>
      <w:r>
        <w:rPr>
          <w:rFonts w:ascii="仿宋" w:eastAsia="仿宋" w:cs="Tahoma" w:hint="eastAsia"/>
          <w:color w:val="444444"/>
          <w:kern w:val="0"/>
          <w:sz w:val="32"/>
          <w:szCs w:val="32"/>
        </w:rPr>
        <w:t>材料截止日前收到款项均可兑现,截止日还未到账的无法兑现。</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b/>
          <w:bCs/>
          <w:color w:val="444444"/>
          <w:kern w:val="0"/>
          <w:sz w:val="32"/>
          <w:szCs w:val="32"/>
        </w:rPr>
        <w:t>7</w:t>
      </w:r>
      <w:r>
        <w:rPr>
          <w:rFonts w:ascii="仿宋" w:eastAsia="仿宋" w:cs="Tahoma" w:hint="eastAsia"/>
          <w:b/>
          <w:bCs/>
          <w:color w:val="444444"/>
          <w:kern w:val="0"/>
          <w:sz w:val="32"/>
          <w:szCs w:val="32"/>
        </w:rPr>
        <w:t>、卖方发票原件给了客户，没有原件怎么办？</w:t>
      </w:r>
    </w:p>
    <w:p w:rsidR="004A7B88" w:rsidRDefault="00172D05">
      <w:pPr>
        <w:widowControl/>
        <w:shd w:val="clear" w:color="auto" w:fill="FFFFFF"/>
        <w:adjustRightInd w:val="0"/>
        <w:snapToGrid w:val="0"/>
        <w:spacing w:line="560" w:lineRule="exact"/>
        <w:ind w:firstLine="602"/>
        <w:rPr>
          <w:rFonts w:ascii="仿宋" w:eastAsia="仿宋" w:cs="Tahoma" w:hint="eastAsia"/>
          <w:color w:val="444444"/>
          <w:kern w:val="0"/>
          <w:sz w:val="32"/>
          <w:szCs w:val="32"/>
        </w:rPr>
      </w:pPr>
      <w:r>
        <w:rPr>
          <w:rFonts w:ascii="仿宋" w:eastAsia="仿宋" w:cs="Tahoma" w:hint="eastAsia"/>
          <w:color w:val="444444"/>
          <w:kern w:val="0"/>
          <w:sz w:val="32"/>
          <w:szCs w:val="32"/>
        </w:rPr>
        <w:t>输出技术方（卖方）均可带记账</w:t>
      </w:r>
      <w:proofErr w:type="gramStart"/>
      <w:r>
        <w:rPr>
          <w:rFonts w:ascii="仿宋" w:eastAsia="仿宋" w:cs="Tahoma" w:hint="eastAsia"/>
          <w:color w:val="444444"/>
          <w:kern w:val="0"/>
          <w:sz w:val="32"/>
          <w:szCs w:val="32"/>
        </w:rPr>
        <w:t>联现场</w:t>
      </w:r>
      <w:proofErr w:type="gramEnd"/>
      <w:r>
        <w:rPr>
          <w:rFonts w:ascii="仿宋" w:eastAsia="仿宋" w:cs="Tahoma" w:hint="eastAsia"/>
          <w:color w:val="444444"/>
          <w:kern w:val="0"/>
          <w:sz w:val="32"/>
          <w:szCs w:val="32"/>
        </w:rPr>
        <w:t>核查，引进技术方（买方）带买方的发票现场核查。</w:t>
      </w:r>
    </w:p>
    <w:p w:rsidR="00172D05" w:rsidRPr="00172D05" w:rsidRDefault="00172D05" w:rsidP="00172D05">
      <w:pPr>
        <w:ind w:firstLineChars="200" w:firstLine="643"/>
        <w:rPr>
          <w:rFonts w:ascii="仿宋" w:eastAsia="仿宋" w:cs="Tahoma"/>
          <w:b/>
          <w:bCs/>
          <w:color w:val="444444"/>
          <w:kern w:val="0"/>
          <w:sz w:val="32"/>
          <w:szCs w:val="32"/>
        </w:rPr>
      </w:pPr>
      <w:r w:rsidRPr="00172D05">
        <w:rPr>
          <w:rFonts w:ascii="仿宋" w:eastAsia="仿宋" w:cs="Tahoma" w:hint="eastAsia"/>
          <w:b/>
          <w:bCs/>
          <w:color w:val="444444"/>
          <w:kern w:val="0"/>
          <w:sz w:val="32"/>
          <w:szCs w:val="32"/>
        </w:rPr>
        <w:t>8、合同</w:t>
      </w:r>
      <w:r>
        <w:rPr>
          <w:rFonts w:ascii="仿宋" w:eastAsia="仿宋" w:cs="Tahoma" w:hint="eastAsia"/>
          <w:b/>
          <w:bCs/>
          <w:color w:val="444444"/>
          <w:kern w:val="0"/>
          <w:sz w:val="32"/>
          <w:szCs w:val="32"/>
        </w:rPr>
        <w:t>过了有效</w:t>
      </w:r>
      <w:r w:rsidRPr="00172D05">
        <w:rPr>
          <w:rFonts w:ascii="仿宋" w:eastAsia="仿宋" w:cs="Tahoma" w:hint="eastAsia"/>
          <w:b/>
          <w:bCs/>
          <w:color w:val="444444"/>
          <w:kern w:val="0"/>
          <w:sz w:val="32"/>
          <w:szCs w:val="32"/>
        </w:rPr>
        <w:t>期后开票收款的是否可以兑现</w:t>
      </w:r>
      <w:r>
        <w:rPr>
          <w:rFonts w:ascii="仿宋" w:eastAsia="仿宋" w:cs="Tahoma" w:hint="eastAsia"/>
          <w:b/>
          <w:bCs/>
          <w:color w:val="444444"/>
          <w:kern w:val="0"/>
          <w:sz w:val="32"/>
          <w:szCs w:val="32"/>
        </w:rPr>
        <w:t>？</w:t>
      </w:r>
    </w:p>
    <w:p w:rsidR="00172D05" w:rsidRPr="00172D05" w:rsidRDefault="00172D05" w:rsidP="00172D05">
      <w:pPr>
        <w:ind w:firstLineChars="200" w:firstLine="640"/>
        <w:rPr>
          <w:rFonts w:ascii="仿宋" w:eastAsia="仿宋" w:cs="Tahoma"/>
          <w:bCs/>
          <w:color w:val="444444"/>
          <w:kern w:val="0"/>
          <w:sz w:val="32"/>
          <w:szCs w:val="32"/>
        </w:rPr>
      </w:pPr>
      <w:r w:rsidRPr="00172D05">
        <w:rPr>
          <w:rFonts w:ascii="仿宋" w:eastAsia="仿宋" w:cs="Tahoma" w:hint="eastAsia"/>
          <w:bCs/>
          <w:color w:val="444444"/>
          <w:kern w:val="0"/>
          <w:sz w:val="32"/>
          <w:szCs w:val="32"/>
        </w:rPr>
        <w:t>合同有约定的按照约定</w:t>
      </w:r>
      <w:r>
        <w:rPr>
          <w:rFonts w:ascii="仿宋" w:eastAsia="仿宋" w:cs="Tahoma" w:hint="eastAsia"/>
          <w:bCs/>
          <w:color w:val="444444"/>
          <w:kern w:val="0"/>
          <w:sz w:val="32"/>
          <w:szCs w:val="32"/>
        </w:rPr>
        <w:t>，符合约定时间的可以兑现</w:t>
      </w:r>
      <w:r w:rsidRPr="00172D05">
        <w:rPr>
          <w:rFonts w:ascii="仿宋" w:eastAsia="仿宋" w:cs="Tahoma" w:hint="eastAsia"/>
          <w:bCs/>
          <w:color w:val="444444"/>
          <w:kern w:val="0"/>
          <w:sz w:val="32"/>
          <w:szCs w:val="32"/>
        </w:rPr>
        <w:t>，但需要提供证明材料；合同未约定的不予兑现。</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hint="eastAsia"/>
          <w:b/>
          <w:bCs/>
          <w:color w:val="444444"/>
          <w:kern w:val="0"/>
          <w:sz w:val="32"/>
          <w:szCs w:val="32"/>
        </w:rPr>
        <w:t>9</w:t>
      </w:r>
      <w:r>
        <w:rPr>
          <w:rFonts w:ascii="仿宋" w:eastAsia="仿宋" w:cs="Tahoma" w:hint="eastAsia"/>
          <w:b/>
          <w:bCs/>
          <w:color w:val="444444"/>
          <w:kern w:val="0"/>
          <w:sz w:val="32"/>
          <w:szCs w:val="32"/>
        </w:rPr>
        <w:t>、</w:t>
      </w:r>
      <w:r>
        <w:rPr>
          <w:rFonts w:ascii="仿宋" w:eastAsia="仿宋" w:cs="Tahoma" w:hint="eastAsia"/>
          <w:b/>
          <w:bCs/>
          <w:color w:val="444444"/>
          <w:kern w:val="0"/>
          <w:sz w:val="32"/>
          <w:szCs w:val="32"/>
        </w:rPr>
        <w:t>2017</w:t>
      </w:r>
      <w:r>
        <w:rPr>
          <w:rFonts w:ascii="仿宋" w:eastAsia="仿宋" w:cs="Tahoma" w:hint="eastAsia"/>
          <w:b/>
          <w:bCs/>
          <w:color w:val="444444"/>
          <w:kern w:val="0"/>
          <w:sz w:val="32"/>
          <w:szCs w:val="32"/>
        </w:rPr>
        <w:t>年认定备案技术合同，发票是2018年</w:t>
      </w:r>
      <w:r>
        <w:rPr>
          <w:rFonts w:ascii="仿宋" w:eastAsia="仿宋" w:cs="Tahoma" w:hint="eastAsia"/>
          <w:b/>
          <w:bCs/>
          <w:color w:val="444444"/>
          <w:kern w:val="0"/>
          <w:sz w:val="32"/>
          <w:szCs w:val="32"/>
        </w:rPr>
        <w:t>开的是否可以兑现？</w:t>
      </w:r>
    </w:p>
    <w:p w:rsidR="004A7B88" w:rsidRDefault="00172D05">
      <w:pPr>
        <w:widowControl/>
        <w:shd w:val="clear" w:color="auto" w:fill="FFFFFF"/>
        <w:adjustRightInd w:val="0"/>
        <w:snapToGrid w:val="0"/>
        <w:spacing w:line="560" w:lineRule="exact"/>
        <w:ind w:firstLineChars="200" w:firstLine="640"/>
        <w:rPr>
          <w:rFonts w:ascii="仿宋" w:eastAsia="仿宋" w:cs="Tahoma"/>
          <w:b/>
          <w:bCs/>
          <w:color w:val="444444"/>
          <w:kern w:val="0"/>
          <w:sz w:val="32"/>
          <w:szCs w:val="32"/>
        </w:rPr>
      </w:pPr>
      <w:r>
        <w:rPr>
          <w:rFonts w:ascii="仿宋" w:eastAsia="仿宋" w:cs="Tahoma" w:hint="eastAsia"/>
          <w:color w:val="444444"/>
          <w:kern w:val="0"/>
          <w:sz w:val="32"/>
          <w:szCs w:val="32"/>
        </w:rPr>
        <w:t>可以，只要合同还在有效期，发票为</w:t>
      </w:r>
      <w:r>
        <w:rPr>
          <w:rFonts w:ascii="仿宋" w:eastAsia="仿宋" w:cs="Tahoma" w:hint="eastAsia"/>
          <w:bCs/>
          <w:color w:val="444444"/>
          <w:kern w:val="0"/>
          <w:sz w:val="32"/>
          <w:szCs w:val="32"/>
        </w:rPr>
        <w:t>2018</w:t>
      </w:r>
      <w:r>
        <w:rPr>
          <w:rFonts w:ascii="仿宋" w:eastAsia="仿宋" w:cs="Tahoma" w:hint="eastAsia"/>
          <w:bCs/>
          <w:color w:val="444444"/>
          <w:kern w:val="0"/>
          <w:sz w:val="32"/>
          <w:szCs w:val="32"/>
        </w:rPr>
        <w:t>年</w:t>
      </w:r>
      <w:r>
        <w:rPr>
          <w:rFonts w:ascii="仿宋" w:eastAsia="仿宋" w:cs="Tahoma" w:hint="eastAsia"/>
          <w:bCs/>
          <w:color w:val="444444"/>
          <w:kern w:val="0"/>
          <w:sz w:val="32"/>
          <w:szCs w:val="32"/>
        </w:rPr>
        <w:t>1</w:t>
      </w:r>
      <w:r>
        <w:rPr>
          <w:rFonts w:ascii="仿宋" w:eastAsia="仿宋" w:cs="Tahoma" w:hint="eastAsia"/>
          <w:bCs/>
          <w:color w:val="444444"/>
          <w:kern w:val="0"/>
          <w:sz w:val="32"/>
          <w:szCs w:val="32"/>
        </w:rPr>
        <w:t>月</w:t>
      </w:r>
      <w:r>
        <w:rPr>
          <w:rFonts w:ascii="仿宋" w:eastAsia="仿宋" w:cs="Tahoma" w:hint="eastAsia"/>
          <w:bCs/>
          <w:color w:val="444444"/>
          <w:kern w:val="0"/>
          <w:sz w:val="32"/>
          <w:szCs w:val="32"/>
        </w:rPr>
        <w:t>1</w:t>
      </w:r>
      <w:r>
        <w:rPr>
          <w:rFonts w:ascii="仿宋" w:eastAsia="仿宋" w:cs="Tahoma" w:hint="eastAsia"/>
          <w:bCs/>
          <w:color w:val="444444"/>
          <w:kern w:val="0"/>
          <w:sz w:val="32"/>
          <w:szCs w:val="32"/>
        </w:rPr>
        <w:t>日</w:t>
      </w:r>
      <w:r>
        <w:rPr>
          <w:rFonts w:ascii="仿宋" w:eastAsia="仿宋" w:cs="Tahoma" w:hint="eastAsia"/>
          <w:bCs/>
          <w:color w:val="444444"/>
          <w:kern w:val="0"/>
          <w:sz w:val="32"/>
          <w:szCs w:val="32"/>
        </w:rPr>
        <w:t>-12</w:t>
      </w:r>
      <w:r>
        <w:rPr>
          <w:rFonts w:ascii="仿宋" w:eastAsia="仿宋" w:cs="Tahoma" w:hint="eastAsia"/>
          <w:bCs/>
          <w:color w:val="444444"/>
          <w:kern w:val="0"/>
          <w:sz w:val="32"/>
          <w:szCs w:val="32"/>
        </w:rPr>
        <w:t>月</w:t>
      </w:r>
      <w:r>
        <w:rPr>
          <w:rFonts w:ascii="仿宋" w:eastAsia="仿宋" w:cs="Tahoma" w:hint="eastAsia"/>
          <w:bCs/>
          <w:color w:val="444444"/>
          <w:kern w:val="0"/>
          <w:sz w:val="32"/>
          <w:szCs w:val="32"/>
        </w:rPr>
        <w:t>31</w:t>
      </w:r>
      <w:r>
        <w:rPr>
          <w:rFonts w:ascii="仿宋" w:eastAsia="仿宋" w:cs="Tahoma" w:hint="eastAsia"/>
          <w:bCs/>
          <w:color w:val="444444"/>
          <w:kern w:val="0"/>
          <w:sz w:val="32"/>
          <w:szCs w:val="32"/>
        </w:rPr>
        <w:t>日</w:t>
      </w:r>
      <w:r>
        <w:rPr>
          <w:rFonts w:ascii="仿宋" w:eastAsia="仿宋" w:cs="Tahoma" w:hint="eastAsia"/>
          <w:color w:val="444444"/>
          <w:kern w:val="0"/>
          <w:sz w:val="32"/>
          <w:szCs w:val="32"/>
        </w:rPr>
        <w:t>开具的均可申请兑现</w:t>
      </w:r>
      <w:r>
        <w:rPr>
          <w:rFonts w:ascii="仿宋" w:eastAsia="仿宋" w:cs="Tahoma" w:hint="eastAsia"/>
          <w:color w:val="444444"/>
          <w:kern w:val="0"/>
          <w:sz w:val="32"/>
          <w:szCs w:val="32"/>
        </w:rPr>
        <w:t>。</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hint="eastAsia"/>
          <w:b/>
          <w:bCs/>
          <w:color w:val="444444"/>
          <w:kern w:val="0"/>
          <w:sz w:val="32"/>
          <w:szCs w:val="32"/>
        </w:rPr>
        <w:t>10</w:t>
      </w:r>
      <w:r>
        <w:rPr>
          <w:rFonts w:ascii="仿宋" w:eastAsia="仿宋" w:cs="Tahoma" w:hint="eastAsia"/>
          <w:b/>
          <w:bCs/>
          <w:color w:val="444444"/>
          <w:kern w:val="0"/>
          <w:sz w:val="32"/>
          <w:szCs w:val="32"/>
        </w:rPr>
        <w:t>、发票金额与银行回单金额不符，可以兑现吗？</w:t>
      </w:r>
    </w:p>
    <w:p w:rsidR="004A7B88" w:rsidRDefault="00172D05">
      <w:pPr>
        <w:widowControl/>
        <w:shd w:val="clear" w:color="auto" w:fill="FFFFFF"/>
        <w:adjustRightInd w:val="0"/>
        <w:snapToGrid w:val="0"/>
        <w:spacing w:line="560" w:lineRule="exact"/>
        <w:rPr>
          <w:rFonts w:ascii="仿宋" w:eastAsia="仿宋" w:cs="Tahoma"/>
          <w:b/>
          <w:bCs/>
          <w:color w:val="444444"/>
          <w:kern w:val="0"/>
          <w:sz w:val="32"/>
          <w:szCs w:val="32"/>
        </w:rPr>
      </w:pPr>
      <w:r>
        <w:rPr>
          <w:rFonts w:ascii="仿宋" w:eastAsia="仿宋" w:cs="Tahoma" w:hint="eastAsia"/>
          <w:color w:val="444444"/>
          <w:kern w:val="0"/>
          <w:sz w:val="32"/>
          <w:szCs w:val="32"/>
        </w:rPr>
        <w:lastRenderedPageBreak/>
        <w:t xml:space="preserve">   </w:t>
      </w:r>
      <w:r>
        <w:rPr>
          <w:rFonts w:ascii="仿宋" w:eastAsia="仿宋" w:cs="Tahoma" w:hint="eastAsia"/>
          <w:color w:val="444444"/>
          <w:kern w:val="0"/>
          <w:sz w:val="32"/>
          <w:szCs w:val="32"/>
        </w:rPr>
        <w:t>需附纸质相应说明材料并加盖公章，符合要求给予兑现，不符合要求不予兑现。</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b/>
          <w:bCs/>
          <w:color w:val="444444"/>
          <w:kern w:val="0"/>
          <w:sz w:val="32"/>
          <w:szCs w:val="32"/>
        </w:rPr>
        <w:t>1</w:t>
      </w:r>
      <w:r>
        <w:rPr>
          <w:rFonts w:ascii="仿宋" w:eastAsia="仿宋" w:cs="Tahoma" w:hint="eastAsia"/>
          <w:b/>
          <w:bCs/>
          <w:color w:val="444444"/>
          <w:kern w:val="0"/>
          <w:sz w:val="32"/>
          <w:szCs w:val="32"/>
        </w:rPr>
        <w:t>1</w:t>
      </w:r>
      <w:r>
        <w:rPr>
          <w:rFonts w:ascii="仿宋" w:eastAsia="仿宋" w:cs="Tahoma" w:hint="eastAsia"/>
          <w:b/>
          <w:bCs/>
          <w:color w:val="444444"/>
          <w:kern w:val="0"/>
          <w:sz w:val="32"/>
          <w:szCs w:val="32"/>
        </w:rPr>
        <w:t>、合同中规定合同款项为分期支付，导致发票与合同金额不符，可以兑现吗？</w:t>
      </w:r>
    </w:p>
    <w:p w:rsidR="004A7B88" w:rsidRDefault="00172D05">
      <w:pPr>
        <w:widowControl/>
        <w:shd w:val="clear" w:color="auto" w:fill="FFFFFF"/>
        <w:adjustRightInd w:val="0"/>
        <w:snapToGrid w:val="0"/>
        <w:spacing w:line="560" w:lineRule="exact"/>
        <w:ind w:firstLineChars="200" w:firstLine="640"/>
        <w:rPr>
          <w:rFonts w:ascii="仿宋" w:eastAsia="仿宋" w:cs="Tahoma"/>
          <w:b/>
          <w:bCs/>
          <w:color w:val="444444"/>
          <w:kern w:val="0"/>
          <w:sz w:val="32"/>
          <w:szCs w:val="32"/>
        </w:rPr>
      </w:pPr>
      <w:r>
        <w:rPr>
          <w:rFonts w:ascii="仿宋" w:eastAsia="仿宋" w:cs="Tahoma" w:hint="eastAsia"/>
          <w:bCs/>
          <w:color w:val="444444"/>
          <w:kern w:val="0"/>
          <w:sz w:val="32"/>
          <w:szCs w:val="32"/>
        </w:rPr>
        <w:t>只要符合《通知》要求均可兑现，在申报材料时应附相应说明材料并加盖公章。</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b/>
          <w:bCs/>
          <w:color w:val="444444"/>
          <w:kern w:val="0"/>
          <w:sz w:val="32"/>
          <w:szCs w:val="32"/>
        </w:rPr>
        <w:t>1</w:t>
      </w:r>
      <w:r>
        <w:rPr>
          <w:rFonts w:ascii="仿宋" w:eastAsia="仿宋" w:cs="Tahoma" w:hint="eastAsia"/>
          <w:b/>
          <w:bCs/>
          <w:color w:val="444444"/>
          <w:kern w:val="0"/>
          <w:sz w:val="32"/>
          <w:szCs w:val="32"/>
        </w:rPr>
        <w:t>2</w:t>
      </w:r>
      <w:r>
        <w:rPr>
          <w:rFonts w:ascii="仿宋" w:eastAsia="仿宋" w:cs="Tahoma" w:hint="eastAsia"/>
          <w:b/>
          <w:bCs/>
          <w:color w:val="444444"/>
          <w:kern w:val="0"/>
          <w:sz w:val="32"/>
          <w:szCs w:val="32"/>
        </w:rPr>
        <w:t>、是否需要每一页都盖章，还是只需要骑缝章？</w:t>
      </w:r>
    </w:p>
    <w:p w:rsidR="004A7B88" w:rsidRDefault="00172D05">
      <w:pPr>
        <w:widowControl/>
        <w:shd w:val="clear" w:color="auto" w:fill="FFFFFF"/>
        <w:adjustRightInd w:val="0"/>
        <w:snapToGrid w:val="0"/>
        <w:spacing w:line="560" w:lineRule="exact"/>
        <w:ind w:firstLineChars="200" w:firstLine="640"/>
        <w:rPr>
          <w:rFonts w:ascii="仿宋" w:eastAsia="仿宋" w:cs="Tahoma"/>
          <w:b/>
          <w:bCs/>
          <w:color w:val="444444"/>
          <w:kern w:val="0"/>
          <w:sz w:val="32"/>
          <w:szCs w:val="32"/>
        </w:rPr>
      </w:pPr>
      <w:r>
        <w:rPr>
          <w:rFonts w:ascii="仿宋" w:eastAsia="仿宋" w:cs="Tahoma" w:hint="eastAsia"/>
          <w:color w:val="444444"/>
          <w:kern w:val="0"/>
          <w:sz w:val="32"/>
          <w:szCs w:val="32"/>
        </w:rPr>
        <w:t>申请材料</w:t>
      </w:r>
      <w:r>
        <w:rPr>
          <w:rFonts w:ascii="仿宋" w:eastAsia="仿宋" w:cs="Tahoma" w:hint="eastAsia"/>
          <w:color w:val="444444"/>
          <w:kern w:val="0"/>
          <w:sz w:val="32"/>
          <w:szCs w:val="32"/>
        </w:rPr>
        <w:t>1</w:t>
      </w:r>
      <w:r>
        <w:rPr>
          <w:rFonts w:ascii="仿宋" w:eastAsia="仿宋" w:cs="Tahoma" w:hint="eastAsia"/>
          <w:color w:val="444444"/>
          <w:kern w:val="0"/>
          <w:sz w:val="32"/>
          <w:szCs w:val="32"/>
        </w:rPr>
        <w:t>、</w:t>
      </w:r>
      <w:r>
        <w:rPr>
          <w:rFonts w:ascii="仿宋" w:eastAsia="仿宋" w:cs="Tahoma" w:hint="eastAsia"/>
          <w:color w:val="444444"/>
          <w:kern w:val="0"/>
          <w:sz w:val="32"/>
          <w:szCs w:val="32"/>
        </w:rPr>
        <w:t>2</w:t>
      </w:r>
      <w:r>
        <w:rPr>
          <w:rFonts w:ascii="仿宋" w:eastAsia="仿宋" w:cs="Tahoma" w:hint="eastAsia"/>
          <w:color w:val="444444"/>
          <w:kern w:val="0"/>
          <w:sz w:val="32"/>
          <w:szCs w:val="32"/>
        </w:rPr>
        <w:t>（或</w:t>
      </w:r>
      <w:r>
        <w:rPr>
          <w:rFonts w:ascii="仿宋" w:eastAsia="仿宋" w:cs="Tahoma" w:hint="eastAsia"/>
          <w:color w:val="444444"/>
          <w:kern w:val="0"/>
          <w:sz w:val="32"/>
          <w:szCs w:val="32"/>
        </w:rPr>
        <w:t>3</w:t>
      </w:r>
      <w:r>
        <w:rPr>
          <w:rFonts w:ascii="仿宋" w:eastAsia="仿宋" w:cs="Tahoma" w:hint="eastAsia"/>
          <w:color w:val="444444"/>
          <w:kern w:val="0"/>
          <w:sz w:val="32"/>
          <w:szCs w:val="32"/>
        </w:rPr>
        <w:t>）每页需盖单位公章，其它复</w:t>
      </w:r>
      <w:r>
        <w:rPr>
          <w:rFonts w:ascii="仿宋" w:eastAsia="仿宋" w:cs="Tahoma" w:hint="eastAsia"/>
          <w:color w:val="444444"/>
          <w:kern w:val="0"/>
          <w:sz w:val="32"/>
          <w:szCs w:val="32"/>
        </w:rPr>
        <w:t>印件材料只需盖骑缝章即可。</w:t>
      </w:r>
    </w:p>
    <w:p w:rsidR="004A7B88" w:rsidRDefault="00172D05" w:rsidP="00172D05">
      <w:pPr>
        <w:widowControl/>
        <w:shd w:val="clear" w:color="auto" w:fill="FFFFFF"/>
        <w:adjustRightInd w:val="0"/>
        <w:snapToGrid w:val="0"/>
        <w:spacing w:line="560" w:lineRule="exact"/>
        <w:ind w:firstLineChars="200" w:firstLine="643"/>
        <w:rPr>
          <w:rFonts w:ascii="仿宋" w:eastAsia="仿宋" w:cs="Tahoma"/>
          <w:b/>
          <w:bCs/>
          <w:color w:val="444444"/>
          <w:kern w:val="0"/>
          <w:sz w:val="32"/>
          <w:szCs w:val="32"/>
        </w:rPr>
      </w:pPr>
      <w:r>
        <w:rPr>
          <w:rFonts w:ascii="仿宋" w:eastAsia="仿宋" w:cs="Tahoma"/>
          <w:b/>
          <w:bCs/>
          <w:color w:val="444444"/>
          <w:kern w:val="0"/>
          <w:sz w:val="32"/>
          <w:szCs w:val="32"/>
        </w:rPr>
        <w:t>1</w:t>
      </w:r>
      <w:r>
        <w:rPr>
          <w:rFonts w:ascii="仿宋" w:eastAsia="仿宋" w:cs="Tahoma" w:hint="eastAsia"/>
          <w:b/>
          <w:bCs/>
          <w:color w:val="444444"/>
          <w:kern w:val="0"/>
          <w:sz w:val="32"/>
          <w:szCs w:val="32"/>
        </w:rPr>
        <w:t>3</w:t>
      </w:r>
      <w:r>
        <w:rPr>
          <w:rFonts w:ascii="仿宋" w:eastAsia="仿宋" w:cs="Tahoma" w:hint="eastAsia"/>
          <w:b/>
          <w:bCs/>
          <w:color w:val="444444"/>
          <w:kern w:val="0"/>
          <w:sz w:val="32"/>
          <w:szCs w:val="32"/>
        </w:rPr>
        <w:t>、关联公司转让技术能否申请奖励金？</w:t>
      </w:r>
    </w:p>
    <w:p w:rsidR="004A7B88" w:rsidRDefault="00172D05">
      <w:pPr>
        <w:widowControl/>
        <w:shd w:val="clear" w:color="auto" w:fill="FFFFFF"/>
        <w:adjustRightInd w:val="0"/>
        <w:snapToGrid w:val="0"/>
        <w:spacing w:line="560" w:lineRule="exact"/>
        <w:rPr>
          <w:rFonts w:ascii="仿宋" w:eastAsia="仿宋" w:cs="Tahoma"/>
          <w:color w:val="444444"/>
          <w:kern w:val="0"/>
          <w:sz w:val="32"/>
          <w:szCs w:val="32"/>
        </w:rPr>
      </w:pPr>
      <w:r>
        <w:rPr>
          <w:rFonts w:ascii="仿宋" w:eastAsia="仿宋" w:cs="Tahoma" w:hint="eastAsia"/>
          <w:color w:val="444444"/>
          <w:kern w:val="0"/>
          <w:sz w:val="32"/>
          <w:szCs w:val="32"/>
        </w:rPr>
        <w:t xml:space="preserve">    </w:t>
      </w:r>
      <w:r>
        <w:rPr>
          <w:rFonts w:ascii="仿宋" w:eastAsia="仿宋" w:cs="Tahoma" w:hint="eastAsia"/>
          <w:color w:val="444444"/>
          <w:kern w:val="0"/>
          <w:sz w:val="32"/>
          <w:szCs w:val="32"/>
        </w:rPr>
        <w:t>两个企业应为独立法人机构，合同已经登记点认定登记，可按通知要求兑现奖励金。</w:t>
      </w:r>
      <w:r>
        <w:rPr>
          <w:rFonts w:ascii="Tahoma" w:eastAsia="仿宋" w:hAnsi="Tahoma" w:cs="Tahoma"/>
          <w:b/>
          <w:bCs/>
          <w:color w:val="444444"/>
          <w:kern w:val="0"/>
          <w:sz w:val="32"/>
          <w:szCs w:val="32"/>
        </w:rPr>
        <w:t> </w:t>
      </w:r>
    </w:p>
    <w:p w:rsidR="004A7B88" w:rsidRDefault="004A7B88">
      <w:pPr>
        <w:rPr>
          <w:rFonts w:eastAsia="楷体_GB2312"/>
        </w:rPr>
      </w:pPr>
    </w:p>
    <w:sectPr w:rsidR="004A7B88" w:rsidSect="004A7B8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D05" w:rsidRDefault="00172D05" w:rsidP="00172D05">
      <w:r>
        <w:separator/>
      </w:r>
    </w:p>
  </w:endnote>
  <w:endnote w:type="continuationSeparator" w:id="1">
    <w:p w:rsidR="00172D05" w:rsidRDefault="00172D05" w:rsidP="00172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_GB2312">
    <w:altName w:val="仿宋"/>
    <w:charset w:val="86"/>
    <w:family w:val="modern"/>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D05" w:rsidRDefault="00172D05" w:rsidP="00172D05">
      <w:r>
        <w:separator/>
      </w:r>
    </w:p>
  </w:footnote>
  <w:footnote w:type="continuationSeparator" w:id="1">
    <w:p w:rsidR="00172D05" w:rsidRDefault="00172D05" w:rsidP="00172D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4A7B88"/>
    <w:rsid w:val="00172D05"/>
    <w:rsid w:val="004A7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7B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个人撰写风格"/>
    <w:basedOn w:val="a0"/>
    <w:rsid w:val="004A7B88"/>
    <w:rPr>
      <w:rFonts w:ascii="Arial" w:eastAsia="宋体" w:hAnsi="Arial" w:cs="Arial"/>
      <w:color w:val="auto"/>
      <w:sz w:val="20"/>
      <w:lang w:bidi="ar-SA"/>
    </w:rPr>
  </w:style>
  <w:style w:type="character" w:customStyle="1" w:styleId="a4">
    <w:name w:val="个人答复风格"/>
    <w:basedOn w:val="a0"/>
    <w:rsid w:val="004A7B88"/>
    <w:rPr>
      <w:rFonts w:ascii="Arial" w:eastAsia="宋体" w:hAnsi="Arial" w:cs="Arial"/>
      <w:color w:val="auto"/>
      <w:sz w:val="20"/>
      <w:lang w:bidi="ar-SA"/>
    </w:rPr>
  </w:style>
  <w:style w:type="paragraph" w:styleId="a5">
    <w:name w:val="Balloon Text"/>
    <w:basedOn w:val="a"/>
    <w:rsid w:val="004A7B88"/>
    <w:rPr>
      <w:sz w:val="18"/>
      <w:szCs w:val="18"/>
    </w:rPr>
  </w:style>
  <w:style w:type="paragraph" w:styleId="a6">
    <w:name w:val="header"/>
    <w:basedOn w:val="a"/>
    <w:rsid w:val="004A7B88"/>
    <w:pPr>
      <w:pBdr>
        <w:bottom w:val="single" w:sz="6" w:space="1" w:color="auto"/>
      </w:pBdr>
      <w:tabs>
        <w:tab w:val="center" w:pos="4153"/>
        <w:tab w:val="right" w:pos="8306"/>
      </w:tabs>
      <w:snapToGrid w:val="0"/>
      <w:jc w:val="center"/>
    </w:pPr>
    <w:rPr>
      <w:sz w:val="18"/>
      <w:szCs w:val="18"/>
    </w:rPr>
  </w:style>
  <w:style w:type="paragraph" w:styleId="a7">
    <w:name w:val="footer"/>
    <w:basedOn w:val="a"/>
    <w:rsid w:val="004A7B88"/>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E1B4-0C89-4347-B67A-9AB2460D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173</Words>
  <Characters>988</Characters>
  <Application>Microsoft Office Word</Application>
  <DocSecurity>0</DocSecurity>
  <Lines>8</Lines>
  <Paragraphs>2</Paragraphs>
  <ScaleCrop>false</ScaleCrop>
  <Company>合强软件</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姜艳红</dc:creator>
  <cp:lastModifiedBy>姜艳红</cp:lastModifiedBy>
  <cp:revision>3</cp:revision>
  <cp:lastPrinted>2019-01-09T07:30:00Z</cp:lastPrinted>
  <dcterms:created xsi:type="dcterms:W3CDTF">2018-11-05T07:54:00Z</dcterms:created>
  <dcterms:modified xsi:type="dcterms:W3CDTF">2019-01-09T08:17:00Z</dcterms:modified>
</cp:coreProperties>
</file>