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6" w:type="dxa"/>
        <w:jc w:val="center"/>
        <w:tblCellSpacing w:w="0" w:type="dxa"/>
        <w:tblInd w:w="-40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93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关于</w:t>
            </w: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组织申报2019年西安市独角兽企业</w:t>
            </w:r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的通知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各区县、开发区：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为贯彻落实市委、市政府关于大力发展硬科技产业的工作部署，打造一批硬科技+独角兽，根据《西安市独角兽企业培育方案（2018—2021年）》（市科字〔2018〕42号）、《西安市独角兽企业培育认定管理办法（试行）》（市科发〔2018〕92号）（见附件1）的相关要求，我局将开展2019年第一批独角兽企业、独角兽成长企业与独角兽种子企业认定工作，现将具体认定工作通知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一、申报主体：各区县、开发区。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二、申报时间：定于2019年1月1日-2019年1月31日。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三、申报要求：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（一）企业按《西安市独角兽企业培育认定管理办法（试行）》要求填写西安市独角兽企业培育认定申报表（见附件2）并准备相关附件材料，报所属各区县、开发区科技主管部门。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（二）请各区县、开发区科技主管部门做好组织推荐工作，将纸质材料以及电子版于2019年2月15日前报送市科技局。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四、报送地址：西安市凤城八路109号市政府2号楼709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联 系 人：市科技局高新技术产业处 　秦 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联系电话：86786639  18681866620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邮    箱：232349414@qq.com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附件：1.</w:t>
            </w:r>
            <w:r>
              <w:drawing>
                <wp:inline distT="0" distB="0" distL="114300" distR="114300">
                  <wp:extent cx="152400" cy="152400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HYPERLINK "http://xakj.xa.gov.cn/admin/upfile/20190116164427274.docx" \t "http://xakj.xa.gov.cn/admin/_blank" </w:instrText>
            </w:r>
            <w:r>
              <w:fldChar w:fldCharType="separate"/>
            </w:r>
            <w:r>
              <w:rPr>
                <w:rStyle w:val="5"/>
              </w:rPr>
              <w:t>西安市独角兽企业培育认定管理办法（试行）.docx</w:t>
            </w:r>
            <w:r>
              <w:fldChar w:fldCharType="end"/>
            </w:r>
            <w: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　　　2.</w:t>
            </w:r>
            <w:r>
              <w:drawing>
                <wp:inline distT="0" distB="0" distL="114300" distR="114300">
                  <wp:extent cx="152400" cy="152400"/>
                  <wp:effectExtent l="0" t="0" r="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HYPERLINK "http://xakj.xa.gov.cn/admin/upfile/20190116164446925.docx" \t "http://xakj.xa.gov.cn/admin/_blank" </w:instrText>
            </w:r>
            <w:r>
              <w:fldChar w:fldCharType="separate"/>
            </w:r>
            <w:r>
              <w:rPr>
                <w:rStyle w:val="5"/>
              </w:rPr>
              <w:t>西安市独角兽企业培育认定申报表.docx</w:t>
            </w:r>
            <w: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93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来源：高新技术产业处　　时间：2019-01-16 16:44:51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ascii="宋体" w:hAnsi="宋体" w:eastAsia="宋体" w:cs="宋体"/>
          <w:b w:val="0"/>
          <w:color w:val="282828"/>
          <w:sz w:val="21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53962"/>
    <w:rsid w:val="577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82828"/>
      <w:sz w:val="18"/>
      <w:szCs w:val="18"/>
      <w:u w:val="none"/>
    </w:rPr>
  </w:style>
  <w:style w:type="character" w:styleId="5">
    <w:name w:val="Hyperlink"/>
    <w:basedOn w:val="3"/>
    <w:uiPriority w:val="0"/>
    <w:rPr>
      <w:color w:val="282828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yeweipeng</dc:creator>
  <cp:lastModifiedBy>yeweipeng</cp:lastModifiedBy>
  <dcterms:modified xsi:type="dcterms:W3CDTF">2019-01-17T01:52:30Z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