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4D" w:rsidRPr="00E33D4D" w:rsidRDefault="00E33D4D" w:rsidP="00E33D4D">
      <w:pPr>
        <w:widowControl/>
        <w:jc w:val="center"/>
        <w:outlineLvl w:val="1"/>
        <w:rPr>
          <w:rFonts w:ascii="&amp;quot" w:eastAsia="宋体" w:hAnsi="&amp;quot" w:cs="宋体"/>
          <w:color w:val="D4272B"/>
          <w:kern w:val="0"/>
          <w:sz w:val="35"/>
          <w:szCs w:val="35"/>
        </w:rPr>
      </w:pPr>
      <w:r w:rsidRPr="00E33D4D">
        <w:rPr>
          <w:rFonts w:ascii="&amp;quot" w:eastAsia="宋体" w:hAnsi="&amp;quot" w:cs="宋体"/>
          <w:color w:val="D4272B"/>
          <w:kern w:val="0"/>
          <w:sz w:val="35"/>
          <w:szCs w:val="35"/>
        </w:rPr>
        <w:t>龙岗区中坚企业培育计划</w:t>
      </w:r>
      <w:r w:rsidRPr="00E33D4D">
        <w:rPr>
          <w:rFonts w:ascii="&amp;quot" w:eastAsia="宋体" w:hAnsi="&amp;quot" w:cs="宋体"/>
          <w:color w:val="D4272B"/>
          <w:kern w:val="0"/>
          <w:sz w:val="35"/>
          <w:szCs w:val="35"/>
        </w:rPr>
        <w:t>2018</w:t>
      </w:r>
      <w:r w:rsidRPr="00E33D4D">
        <w:rPr>
          <w:rFonts w:ascii="&amp;quot" w:eastAsia="宋体" w:hAnsi="&amp;quot" w:cs="宋体"/>
          <w:color w:val="D4272B"/>
          <w:kern w:val="0"/>
          <w:sz w:val="35"/>
          <w:szCs w:val="35"/>
        </w:rPr>
        <w:t>年申报指南</w:t>
      </w:r>
    </w:p>
    <w:p w:rsidR="00E33D4D" w:rsidRPr="00E33D4D" w:rsidRDefault="00E33D4D" w:rsidP="00E33D4D">
      <w:pPr>
        <w:widowControl/>
        <w:snapToGrid w:val="0"/>
        <w:spacing w:line="450" w:lineRule="atLeast"/>
        <w:jc w:val="left"/>
        <w:rPr>
          <w:rFonts w:ascii="&amp;quot" w:eastAsia="宋体" w:hAnsi="&amp;quot" w:cs="宋体"/>
          <w:color w:val="444444"/>
          <w:kern w:val="0"/>
          <w:sz w:val="24"/>
          <w:szCs w:val="24"/>
        </w:rPr>
      </w:pPr>
      <w:bookmarkStart w:id="0" w:name="_GoBack"/>
      <w:bookmarkEnd w:id="0"/>
      <w:r w:rsidRPr="00E33D4D">
        <w:rPr>
          <w:rFonts w:ascii="&amp;quot" w:eastAsia="宋体" w:hAnsi="&amp;quot" w:cs="宋体"/>
          <w:color w:val="444444"/>
          <w:kern w:val="0"/>
          <w:sz w:val="24"/>
          <w:szCs w:val="24"/>
        </w:rPr>
        <w:t xml:space="preserve">　　一、应提交的材料清单</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企业请按下述资料电子</w:t>
      </w:r>
      <w:proofErr w:type="gramStart"/>
      <w:r w:rsidRPr="00E33D4D">
        <w:rPr>
          <w:rFonts w:ascii="&amp;quot" w:eastAsia="宋体" w:hAnsi="&amp;quot" w:cs="宋体"/>
          <w:color w:val="444444"/>
          <w:kern w:val="0"/>
          <w:sz w:val="24"/>
          <w:szCs w:val="24"/>
        </w:rPr>
        <w:t>档</w:t>
      </w:r>
      <w:proofErr w:type="gramEnd"/>
      <w:r w:rsidRPr="00E33D4D">
        <w:rPr>
          <w:rFonts w:ascii="&amp;quot" w:eastAsia="宋体" w:hAnsi="&amp;quot" w:cs="宋体"/>
          <w:color w:val="444444"/>
          <w:kern w:val="0"/>
          <w:sz w:val="24"/>
          <w:szCs w:val="24"/>
        </w:rPr>
        <w:t>发送至龙岗区经济促进局邮箱：</w:t>
      </w:r>
      <w:r w:rsidRPr="00E33D4D">
        <w:rPr>
          <w:rFonts w:ascii="&amp;quot" w:eastAsia="宋体" w:hAnsi="&amp;quot" w:cs="宋体"/>
          <w:color w:val="444444"/>
          <w:kern w:val="0"/>
          <w:sz w:val="24"/>
          <w:szCs w:val="24"/>
        </w:rPr>
        <w:t>lgqfzx@lg.gov.cn</w:t>
      </w:r>
      <w:r w:rsidRPr="00E33D4D">
        <w:rPr>
          <w:rFonts w:ascii="&amp;quot" w:eastAsia="宋体" w:hAnsi="&amp;quot" w:cs="宋体"/>
          <w:color w:val="444444"/>
          <w:kern w:val="0"/>
          <w:sz w:val="24"/>
          <w:szCs w:val="24"/>
        </w:rPr>
        <w:t>并递交纸质文件，双面打印，封面、申请表（注明盖公章页面）都必须加盖公章，装订成册后加盖骑缝公章，提交一式两份。提交纸质材料时，须同时查验原件。</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申请表（格式见附件</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2.</w:t>
      </w:r>
      <w:r w:rsidRPr="00E33D4D">
        <w:rPr>
          <w:rFonts w:ascii="&amp;quot" w:eastAsia="宋体" w:hAnsi="&amp;quot" w:cs="宋体"/>
          <w:color w:val="444444"/>
          <w:kern w:val="0"/>
          <w:sz w:val="24"/>
          <w:szCs w:val="24"/>
        </w:rPr>
        <w:t>申报企业营业执照复印件；</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申报企业及其龙岗区内所有关联企业符合专业规范的未来</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年经济指标预测报告；</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4.</w:t>
      </w:r>
      <w:r w:rsidRPr="00E33D4D">
        <w:rPr>
          <w:rFonts w:ascii="&amp;quot" w:eastAsia="宋体" w:hAnsi="&amp;quot" w:cs="宋体"/>
          <w:color w:val="444444"/>
          <w:kern w:val="0"/>
          <w:sz w:val="24"/>
          <w:szCs w:val="24"/>
        </w:rPr>
        <w:t>申报企业及其龙岗区内所有</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四上</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关联企业（见注</w:t>
      </w:r>
      <w:r w:rsidRPr="00E33D4D">
        <w:rPr>
          <w:rFonts w:ascii="宋体" w:eastAsia="宋体" w:hAnsi="宋体" w:cs="宋体" w:hint="eastAsia"/>
          <w:color w:val="444444"/>
          <w:kern w:val="0"/>
          <w:sz w:val="24"/>
          <w:szCs w:val="24"/>
        </w:rPr>
        <w:t>①</w:t>
      </w:r>
      <w:r w:rsidRPr="00E33D4D">
        <w:rPr>
          <w:rFonts w:ascii="&amp;quot" w:eastAsia="宋体" w:hAnsi="&amp;quot" w:cs="宋体"/>
          <w:color w:val="444444"/>
          <w:kern w:val="0"/>
          <w:sz w:val="24"/>
          <w:szCs w:val="24"/>
        </w:rPr>
        <w:t>）近</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年年度统计报表。统计报表的范围须为在国家一套表统计直报系统提交的近</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年年度统计报表，申请人在国家一套表统计直报系统打印；</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5.</w:t>
      </w:r>
      <w:r w:rsidRPr="00E33D4D">
        <w:rPr>
          <w:rFonts w:ascii="&amp;quot" w:eastAsia="宋体" w:hAnsi="&amp;quot" w:cs="宋体"/>
          <w:color w:val="444444"/>
          <w:kern w:val="0"/>
          <w:sz w:val="24"/>
          <w:szCs w:val="24"/>
        </w:rPr>
        <w:t>申报企业及其龙岗区内所有关联企业（见注</w:t>
      </w:r>
      <w:r w:rsidRPr="00E33D4D">
        <w:rPr>
          <w:rFonts w:ascii="宋体" w:eastAsia="宋体" w:hAnsi="宋体" w:cs="宋体" w:hint="eastAsia"/>
          <w:color w:val="444444"/>
          <w:kern w:val="0"/>
          <w:sz w:val="24"/>
          <w:szCs w:val="24"/>
        </w:rPr>
        <w:t>②</w:t>
      </w:r>
      <w:r w:rsidRPr="00E33D4D">
        <w:rPr>
          <w:rFonts w:ascii="&amp;quot" w:eastAsia="宋体" w:hAnsi="&amp;quot" w:cs="宋体"/>
          <w:color w:val="444444"/>
          <w:kern w:val="0"/>
          <w:sz w:val="24"/>
          <w:szCs w:val="24"/>
        </w:rPr>
        <w:t>，下同）近</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年年度纳税证明及研发项目可加计扣除研究开发费用情况归集表；</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6.</w:t>
      </w:r>
      <w:r w:rsidRPr="00E33D4D">
        <w:rPr>
          <w:rFonts w:ascii="&amp;quot" w:eastAsia="宋体" w:hAnsi="&amp;quot" w:cs="宋体"/>
          <w:color w:val="444444"/>
          <w:kern w:val="0"/>
          <w:sz w:val="24"/>
          <w:szCs w:val="24"/>
        </w:rPr>
        <w:t>申报企业及其龙岗区内所有关联企业占用产业空间的不动产权证书、土地使用权出让合同书或房屋租赁合同书复印件；</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7.</w:t>
      </w:r>
      <w:r w:rsidRPr="00E33D4D">
        <w:rPr>
          <w:rFonts w:ascii="&amp;quot" w:eastAsia="宋体" w:hAnsi="&amp;quot" w:cs="宋体"/>
          <w:color w:val="444444"/>
          <w:kern w:val="0"/>
          <w:sz w:val="24"/>
          <w:szCs w:val="24"/>
        </w:rPr>
        <w:t>申报企业无犯罪记录与无重大安全事故声明（声明、承诺书格式见附件</w:t>
      </w:r>
      <w:r w:rsidRPr="00E33D4D">
        <w:rPr>
          <w:rFonts w:ascii="&amp;quot" w:eastAsia="宋体" w:hAnsi="&amp;quot" w:cs="宋体"/>
          <w:color w:val="444444"/>
          <w:kern w:val="0"/>
          <w:sz w:val="24"/>
          <w:szCs w:val="24"/>
        </w:rPr>
        <w:t>2</w:t>
      </w:r>
      <w:r w:rsidRPr="00E33D4D">
        <w:rPr>
          <w:rFonts w:ascii="&amp;quot" w:eastAsia="宋体" w:hAnsi="&amp;quot" w:cs="宋体"/>
          <w:color w:val="444444"/>
          <w:kern w:val="0"/>
          <w:sz w:val="24"/>
          <w:szCs w:val="24"/>
        </w:rPr>
        <w:t>，下同）；</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8.</w:t>
      </w:r>
      <w:r w:rsidRPr="00E33D4D">
        <w:rPr>
          <w:rFonts w:ascii="&amp;quot" w:eastAsia="宋体" w:hAnsi="&amp;quot" w:cs="宋体"/>
          <w:color w:val="444444"/>
          <w:kern w:val="0"/>
          <w:sz w:val="24"/>
          <w:szCs w:val="24"/>
        </w:rPr>
        <w:t>申报企业及其龙岗区内所有关联企业近</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年股东分红代扣代缴个人所得税情况表（格式参考附件</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9.</w:t>
      </w:r>
      <w:r w:rsidRPr="00E33D4D">
        <w:rPr>
          <w:rFonts w:ascii="&amp;quot" w:eastAsia="宋体" w:hAnsi="&amp;quot" w:cs="宋体"/>
          <w:color w:val="444444"/>
          <w:kern w:val="0"/>
          <w:sz w:val="24"/>
          <w:szCs w:val="24"/>
        </w:rPr>
        <w:t>申报企业符合《龙岗区中坚企业培育计划实施办法》中</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专业化、精细化、特色化、新颖化</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四项特征的证明材料；</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10.</w:t>
      </w:r>
      <w:r w:rsidRPr="00E33D4D">
        <w:rPr>
          <w:rFonts w:ascii="&amp;quot" w:eastAsia="宋体" w:hAnsi="&amp;quot" w:cs="宋体"/>
          <w:color w:val="444444"/>
          <w:kern w:val="0"/>
          <w:sz w:val="24"/>
          <w:szCs w:val="24"/>
        </w:rPr>
        <w:t>申报企业经营地不变动承诺书；</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11.</w:t>
      </w:r>
      <w:r w:rsidRPr="00E33D4D">
        <w:rPr>
          <w:rFonts w:ascii="&amp;quot" w:eastAsia="宋体" w:hAnsi="&amp;quot" w:cs="宋体"/>
          <w:color w:val="444444"/>
          <w:kern w:val="0"/>
          <w:sz w:val="24"/>
          <w:szCs w:val="24"/>
        </w:rPr>
        <w:t>材料真实性承诺书；</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12.</w:t>
      </w:r>
      <w:r w:rsidRPr="00E33D4D">
        <w:rPr>
          <w:rFonts w:ascii="&amp;quot" w:eastAsia="宋体" w:hAnsi="&amp;quot" w:cs="宋体"/>
          <w:color w:val="444444"/>
          <w:kern w:val="0"/>
          <w:sz w:val="24"/>
          <w:szCs w:val="24"/>
        </w:rPr>
        <w:t>龙岗区经济促进局认为需要提供的其他材料。</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注</w:t>
      </w:r>
      <w:r w:rsidRPr="00E33D4D">
        <w:rPr>
          <w:rFonts w:ascii="宋体" w:eastAsia="宋体" w:hAnsi="宋体" w:cs="宋体" w:hint="eastAsia"/>
          <w:color w:val="444444"/>
          <w:kern w:val="0"/>
          <w:sz w:val="24"/>
          <w:szCs w:val="24"/>
        </w:rPr>
        <w:t>①</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四上企业</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是指规模以上工业企业、资质等级建筑业企业、限额以上</w:t>
      </w:r>
      <w:proofErr w:type="gramStart"/>
      <w:r w:rsidRPr="00E33D4D">
        <w:rPr>
          <w:rFonts w:ascii="&amp;quot" w:eastAsia="宋体" w:hAnsi="&amp;quot" w:cs="宋体"/>
          <w:color w:val="444444"/>
          <w:kern w:val="0"/>
          <w:sz w:val="24"/>
          <w:szCs w:val="24"/>
        </w:rPr>
        <w:t>批零住餐</w:t>
      </w:r>
      <w:proofErr w:type="gramEnd"/>
      <w:r w:rsidRPr="00E33D4D">
        <w:rPr>
          <w:rFonts w:ascii="&amp;quot" w:eastAsia="宋体" w:hAnsi="&amp;quot" w:cs="宋体"/>
          <w:color w:val="444444"/>
          <w:kern w:val="0"/>
          <w:sz w:val="24"/>
          <w:szCs w:val="24"/>
        </w:rPr>
        <w:t>企业、规模以上服务业企业等这四类规模以上企业的统称。</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注</w:t>
      </w:r>
      <w:r w:rsidRPr="00E33D4D">
        <w:rPr>
          <w:rFonts w:ascii="宋体" w:eastAsia="宋体" w:hAnsi="宋体" w:cs="宋体" w:hint="eastAsia"/>
          <w:color w:val="444444"/>
          <w:kern w:val="0"/>
          <w:sz w:val="24"/>
          <w:szCs w:val="24"/>
        </w:rPr>
        <w:t>②</w:t>
      </w:r>
      <w:r w:rsidRPr="00E33D4D">
        <w:rPr>
          <w:rFonts w:ascii="&amp;quot" w:eastAsia="宋体" w:hAnsi="&amp;quot" w:cs="宋体"/>
          <w:color w:val="444444"/>
          <w:kern w:val="0"/>
          <w:sz w:val="24"/>
          <w:szCs w:val="24"/>
        </w:rPr>
        <w:t>：关联企业是指《企业会计准则第</w:t>
      </w:r>
      <w:r w:rsidRPr="00E33D4D">
        <w:rPr>
          <w:rFonts w:ascii="&amp;quot" w:eastAsia="宋体" w:hAnsi="&amp;quot" w:cs="宋体"/>
          <w:color w:val="444444"/>
          <w:kern w:val="0"/>
          <w:sz w:val="24"/>
          <w:szCs w:val="24"/>
        </w:rPr>
        <w:t>36</w:t>
      </w:r>
      <w:r w:rsidRPr="00E33D4D">
        <w:rPr>
          <w:rFonts w:ascii="&amp;quot" w:eastAsia="宋体" w:hAnsi="&amp;quot" w:cs="宋体"/>
          <w:color w:val="444444"/>
          <w:kern w:val="0"/>
          <w:sz w:val="24"/>
          <w:szCs w:val="24"/>
        </w:rPr>
        <w:t>号</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关联方披露》定义的关联方企业或《国家税务总局关于印发</w:t>
      </w:r>
      <w:r w:rsidRPr="00E33D4D">
        <w:rPr>
          <w:rFonts w:ascii="&amp;quot" w:eastAsia="宋体" w:hAnsi="&amp;quot" w:cs="宋体"/>
          <w:color w:val="444444"/>
          <w:kern w:val="0"/>
          <w:sz w:val="24"/>
          <w:szCs w:val="24"/>
        </w:rPr>
        <w:t>&lt;</w:t>
      </w:r>
      <w:r w:rsidRPr="00E33D4D">
        <w:rPr>
          <w:rFonts w:ascii="&amp;quot" w:eastAsia="宋体" w:hAnsi="&amp;quot" w:cs="宋体"/>
          <w:color w:val="444444"/>
          <w:kern w:val="0"/>
          <w:sz w:val="24"/>
          <w:szCs w:val="24"/>
        </w:rPr>
        <w:t>特别纳税调整实施方法（试行）</w:t>
      </w:r>
      <w:r w:rsidRPr="00E33D4D">
        <w:rPr>
          <w:rFonts w:ascii="&amp;quot" w:eastAsia="宋体" w:hAnsi="&amp;quot" w:cs="宋体"/>
          <w:color w:val="444444"/>
          <w:kern w:val="0"/>
          <w:sz w:val="24"/>
          <w:szCs w:val="24"/>
        </w:rPr>
        <w:t>&gt;</w:t>
      </w:r>
      <w:r w:rsidRPr="00E33D4D">
        <w:rPr>
          <w:rFonts w:ascii="&amp;quot" w:eastAsia="宋体" w:hAnsi="&amp;quot" w:cs="宋体"/>
          <w:color w:val="444444"/>
          <w:kern w:val="0"/>
          <w:sz w:val="24"/>
          <w:szCs w:val="24"/>
        </w:rPr>
        <w:t>的通知》第九条定义的具有关联关系的企业。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根据《会计准则第</w:t>
      </w:r>
      <w:r w:rsidRPr="00E33D4D">
        <w:rPr>
          <w:rFonts w:ascii="&amp;quot" w:eastAsia="宋体" w:hAnsi="&amp;quot" w:cs="宋体"/>
          <w:color w:val="444444"/>
          <w:kern w:val="0"/>
          <w:sz w:val="24"/>
          <w:szCs w:val="24"/>
        </w:rPr>
        <w:t>36</w:t>
      </w:r>
      <w:r w:rsidRPr="00E33D4D">
        <w:rPr>
          <w:rFonts w:ascii="&amp;quot" w:eastAsia="宋体" w:hAnsi="&amp;quot" w:cs="宋体"/>
          <w:color w:val="444444"/>
          <w:kern w:val="0"/>
          <w:sz w:val="24"/>
          <w:szCs w:val="24"/>
        </w:rPr>
        <w:t>号</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关联方披露》定义划分</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）该企业的母公司。</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2</w:t>
      </w:r>
      <w:r w:rsidRPr="00E33D4D">
        <w:rPr>
          <w:rFonts w:ascii="&amp;quot" w:eastAsia="宋体" w:hAnsi="&amp;quot" w:cs="宋体"/>
          <w:color w:val="444444"/>
          <w:kern w:val="0"/>
          <w:sz w:val="24"/>
          <w:szCs w:val="24"/>
        </w:rPr>
        <w:t>）该企业的子公司。</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）与该企业受同一母公司控制的其他企业。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lastRenderedPageBreak/>
        <w:t xml:space="preserve">　　（</w:t>
      </w:r>
      <w:r w:rsidRPr="00E33D4D">
        <w:rPr>
          <w:rFonts w:ascii="&amp;quot" w:eastAsia="宋体" w:hAnsi="&amp;quot" w:cs="宋体"/>
          <w:color w:val="444444"/>
          <w:kern w:val="0"/>
          <w:sz w:val="24"/>
          <w:szCs w:val="24"/>
        </w:rPr>
        <w:t>4</w:t>
      </w:r>
      <w:r w:rsidRPr="00E33D4D">
        <w:rPr>
          <w:rFonts w:ascii="&amp;quot" w:eastAsia="宋体" w:hAnsi="&amp;quot" w:cs="宋体"/>
          <w:color w:val="444444"/>
          <w:kern w:val="0"/>
          <w:sz w:val="24"/>
          <w:szCs w:val="24"/>
        </w:rPr>
        <w:t>）对该企业实施共同控制的投资方。</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5</w:t>
      </w:r>
      <w:r w:rsidRPr="00E33D4D">
        <w:rPr>
          <w:rFonts w:ascii="&amp;quot" w:eastAsia="宋体" w:hAnsi="&amp;quot" w:cs="宋体"/>
          <w:color w:val="444444"/>
          <w:kern w:val="0"/>
          <w:sz w:val="24"/>
          <w:szCs w:val="24"/>
        </w:rPr>
        <w:t>）对该企业施加重大影响的投资方。</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6</w:t>
      </w:r>
      <w:r w:rsidRPr="00E33D4D">
        <w:rPr>
          <w:rFonts w:ascii="&amp;quot" w:eastAsia="宋体" w:hAnsi="&amp;quot" w:cs="宋体"/>
          <w:color w:val="444444"/>
          <w:kern w:val="0"/>
          <w:sz w:val="24"/>
          <w:szCs w:val="24"/>
        </w:rPr>
        <w:t>）该企业的合营企业。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7</w:t>
      </w:r>
      <w:r w:rsidRPr="00E33D4D">
        <w:rPr>
          <w:rFonts w:ascii="&amp;quot" w:eastAsia="宋体" w:hAnsi="&amp;quot" w:cs="宋体"/>
          <w:color w:val="444444"/>
          <w:kern w:val="0"/>
          <w:sz w:val="24"/>
          <w:szCs w:val="24"/>
        </w:rPr>
        <w:t>）该企业的联营企业。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8</w:t>
      </w:r>
      <w:r w:rsidRPr="00E33D4D">
        <w:rPr>
          <w:rFonts w:ascii="&amp;quot" w:eastAsia="宋体" w:hAnsi="&amp;quot" w:cs="宋体"/>
          <w:color w:val="444444"/>
          <w:kern w:val="0"/>
          <w:sz w:val="24"/>
          <w:szCs w:val="24"/>
        </w:rPr>
        <w:t>）该企业主要投资者个人、关键管理人员或与其关系密切的家庭成员控制、共同控制或施加重大影响的其他企业。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2.</w:t>
      </w:r>
      <w:r w:rsidRPr="00E33D4D">
        <w:rPr>
          <w:rFonts w:ascii="&amp;quot" w:eastAsia="宋体" w:hAnsi="&amp;quot" w:cs="宋体"/>
          <w:color w:val="444444"/>
          <w:kern w:val="0"/>
          <w:sz w:val="24"/>
          <w:szCs w:val="24"/>
        </w:rPr>
        <w:t>根据《国家税务总局关于印发</w:t>
      </w:r>
      <w:r w:rsidRPr="00E33D4D">
        <w:rPr>
          <w:rFonts w:ascii="&amp;quot" w:eastAsia="宋体" w:hAnsi="&amp;quot" w:cs="宋体"/>
          <w:color w:val="444444"/>
          <w:kern w:val="0"/>
          <w:sz w:val="24"/>
          <w:szCs w:val="24"/>
        </w:rPr>
        <w:t>&lt;</w:t>
      </w:r>
      <w:r w:rsidRPr="00E33D4D">
        <w:rPr>
          <w:rFonts w:ascii="&amp;quot" w:eastAsia="宋体" w:hAnsi="&amp;quot" w:cs="宋体"/>
          <w:color w:val="444444"/>
          <w:kern w:val="0"/>
          <w:sz w:val="24"/>
          <w:szCs w:val="24"/>
        </w:rPr>
        <w:t>特别纳税调整实施方法（试行）</w:t>
      </w:r>
      <w:r w:rsidRPr="00E33D4D">
        <w:rPr>
          <w:rFonts w:ascii="&amp;quot" w:eastAsia="宋体" w:hAnsi="&amp;quot" w:cs="宋体"/>
          <w:color w:val="444444"/>
          <w:kern w:val="0"/>
          <w:sz w:val="24"/>
          <w:szCs w:val="24"/>
        </w:rPr>
        <w:t>&gt;</w:t>
      </w:r>
      <w:r w:rsidRPr="00E33D4D">
        <w:rPr>
          <w:rFonts w:ascii="&amp;quot" w:eastAsia="宋体" w:hAnsi="&amp;quot" w:cs="宋体"/>
          <w:color w:val="444444"/>
          <w:kern w:val="0"/>
          <w:sz w:val="24"/>
          <w:szCs w:val="24"/>
        </w:rPr>
        <w:t>的通知》第九条定义划分</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proofErr w:type="gramStart"/>
      <w:r w:rsidRPr="00E33D4D">
        <w:rPr>
          <w:rFonts w:ascii="&amp;quot" w:eastAsia="宋体" w:hAnsi="&amp;quot" w:cs="宋体"/>
          <w:color w:val="444444"/>
          <w:kern w:val="0"/>
          <w:sz w:val="24"/>
          <w:szCs w:val="24"/>
        </w:rPr>
        <w:t xml:space="preserve">　　</w:t>
      </w:r>
      <w:proofErr w:type="gramEnd"/>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）一方直接或间接持有另一方的股份总和达到</w:t>
      </w:r>
      <w:r w:rsidRPr="00E33D4D">
        <w:rPr>
          <w:rFonts w:ascii="&amp;quot" w:eastAsia="宋体" w:hAnsi="&amp;quot" w:cs="宋体"/>
          <w:color w:val="444444"/>
          <w:kern w:val="0"/>
          <w:sz w:val="24"/>
          <w:szCs w:val="24"/>
        </w:rPr>
        <w:t>25%</w:t>
      </w:r>
      <w:r w:rsidRPr="00E33D4D">
        <w:rPr>
          <w:rFonts w:ascii="&amp;quot" w:eastAsia="宋体" w:hAnsi="&amp;quot" w:cs="宋体"/>
          <w:color w:val="444444"/>
          <w:kern w:val="0"/>
          <w:sz w:val="24"/>
          <w:szCs w:val="24"/>
        </w:rPr>
        <w:t>以上，或者双方直接或间接同为第三方所持有的股份达到</w:t>
      </w:r>
      <w:r w:rsidRPr="00E33D4D">
        <w:rPr>
          <w:rFonts w:ascii="&amp;quot" w:eastAsia="宋体" w:hAnsi="&amp;quot" w:cs="宋体"/>
          <w:color w:val="444444"/>
          <w:kern w:val="0"/>
          <w:sz w:val="24"/>
          <w:szCs w:val="24"/>
        </w:rPr>
        <w:t>25%</w:t>
      </w:r>
      <w:r w:rsidRPr="00E33D4D">
        <w:rPr>
          <w:rFonts w:ascii="&amp;quot" w:eastAsia="宋体" w:hAnsi="&amp;quot" w:cs="宋体"/>
          <w:color w:val="444444"/>
          <w:kern w:val="0"/>
          <w:sz w:val="24"/>
          <w:szCs w:val="24"/>
        </w:rPr>
        <w:t>以上。若一方通过中间方对另一方间接持有股份，只要一方对中间方持股比例达到</w:t>
      </w:r>
      <w:r w:rsidRPr="00E33D4D">
        <w:rPr>
          <w:rFonts w:ascii="&amp;quot" w:eastAsia="宋体" w:hAnsi="&amp;quot" w:cs="宋体"/>
          <w:color w:val="444444"/>
          <w:kern w:val="0"/>
          <w:sz w:val="24"/>
          <w:szCs w:val="24"/>
        </w:rPr>
        <w:t>25%</w:t>
      </w:r>
      <w:r w:rsidRPr="00E33D4D">
        <w:rPr>
          <w:rFonts w:ascii="&amp;quot" w:eastAsia="宋体" w:hAnsi="&amp;quot" w:cs="宋体"/>
          <w:color w:val="444444"/>
          <w:kern w:val="0"/>
          <w:sz w:val="24"/>
          <w:szCs w:val="24"/>
        </w:rPr>
        <w:t>以上，则一方对另一方的持股比例按照中间方对另一方的持股比例计算。</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2</w:t>
      </w:r>
      <w:r w:rsidRPr="00E33D4D">
        <w:rPr>
          <w:rFonts w:ascii="&amp;quot" w:eastAsia="宋体" w:hAnsi="&amp;quot" w:cs="宋体"/>
          <w:color w:val="444444"/>
          <w:kern w:val="0"/>
          <w:sz w:val="24"/>
          <w:szCs w:val="24"/>
        </w:rPr>
        <w:t>）一方与另一方（独立金融机构除外）之间借贷资金占一方实收资本</w:t>
      </w:r>
      <w:r w:rsidRPr="00E33D4D">
        <w:rPr>
          <w:rFonts w:ascii="&amp;quot" w:eastAsia="宋体" w:hAnsi="&amp;quot" w:cs="宋体"/>
          <w:color w:val="444444"/>
          <w:kern w:val="0"/>
          <w:sz w:val="24"/>
          <w:szCs w:val="24"/>
        </w:rPr>
        <w:t>50%</w:t>
      </w:r>
      <w:r w:rsidRPr="00E33D4D">
        <w:rPr>
          <w:rFonts w:ascii="&amp;quot" w:eastAsia="宋体" w:hAnsi="&amp;quot" w:cs="宋体"/>
          <w:color w:val="444444"/>
          <w:kern w:val="0"/>
          <w:sz w:val="24"/>
          <w:szCs w:val="24"/>
        </w:rPr>
        <w:t>以上，或者一方借贷资金总额的</w:t>
      </w:r>
      <w:r w:rsidRPr="00E33D4D">
        <w:rPr>
          <w:rFonts w:ascii="&amp;quot" w:eastAsia="宋体" w:hAnsi="&amp;quot" w:cs="宋体"/>
          <w:color w:val="444444"/>
          <w:kern w:val="0"/>
          <w:sz w:val="24"/>
          <w:szCs w:val="24"/>
        </w:rPr>
        <w:t>10%</w:t>
      </w:r>
      <w:r w:rsidRPr="00E33D4D">
        <w:rPr>
          <w:rFonts w:ascii="&amp;quot" w:eastAsia="宋体" w:hAnsi="&amp;quot" w:cs="宋体"/>
          <w:color w:val="444444"/>
          <w:kern w:val="0"/>
          <w:sz w:val="24"/>
          <w:szCs w:val="24"/>
        </w:rPr>
        <w:t>以上是由另一方（独立金融机构除外）担保。</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3</w:t>
      </w:r>
      <w:r w:rsidRPr="00E33D4D">
        <w:rPr>
          <w:rFonts w:ascii="&amp;quot" w:eastAsia="宋体" w:hAnsi="&amp;quot" w:cs="宋体"/>
          <w:color w:val="444444"/>
          <w:kern w:val="0"/>
          <w:sz w:val="24"/>
          <w:szCs w:val="24"/>
        </w:rPr>
        <w:t>）一方半数以上的高级管理人员（包括董事会成员和经理）或至少一名可以控制董事会的董事会高级成员是由另一方委派，或者双方半数以上的高级管理人员（包括董事会成员和经理）或至少一名可以控制董事会的董事会高级成员同为第三方委派。</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4</w:t>
      </w:r>
      <w:r w:rsidRPr="00E33D4D">
        <w:rPr>
          <w:rFonts w:ascii="&amp;quot" w:eastAsia="宋体" w:hAnsi="&amp;quot" w:cs="宋体"/>
          <w:color w:val="444444"/>
          <w:kern w:val="0"/>
          <w:sz w:val="24"/>
          <w:szCs w:val="24"/>
        </w:rPr>
        <w:t>）一方半数以上的高级管理人员（包括董事会成员和经理）同时担任另一方的高级管理人员（包括董事会成员和经理），或者一方至少一名可以控制董事会的董事会高级成员同时担任另一方的董事会高级成员。</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5</w:t>
      </w:r>
      <w:r w:rsidRPr="00E33D4D">
        <w:rPr>
          <w:rFonts w:ascii="&amp;quot" w:eastAsia="宋体" w:hAnsi="&amp;quot" w:cs="宋体"/>
          <w:color w:val="444444"/>
          <w:kern w:val="0"/>
          <w:sz w:val="24"/>
          <w:szCs w:val="24"/>
        </w:rPr>
        <w:t>）一方的生产经营活动必须由另一方提供的工业产权、专有技术等特许权才能正常进行。</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6</w:t>
      </w:r>
      <w:r w:rsidRPr="00E33D4D">
        <w:rPr>
          <w:rFonts w:ascii="&amp;quot" w:eastAsia="宋体" w:hAnsi="&amp;quot" w:cs="宋体"/>
          <w:color w:val="444444"/>
          <w:kern w:val="0"/>
          <w:sz w:val="24"/>
          <w:szCs w:val="24"/>
        </w:rPr>
        <w:t>）一方的购买或销售活动主要由另一方控制。</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7</w:t>
      </w:r>
      <w:r w:rsidRPr="00E33D4D">
        <w:rPr>
          <w:rFonts w:ascii="&amp;quot" w:eastAsia="宋体" w:hAnsi="&amp;quot" w:cs="宋体"/>
          <w:color w:val="444444"/>
          <w:kern w:val="0"/>
          <w:sz w:val="24"/>
          <w:szCs w:val="24"/>
        </w:rPr>
        <w:t>）一方接受或提供劳务主要由另一方控制。</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8</w:t>
      </w:r>
      <w:r w:rsidRPr="00E33D4D">
        <w:rPr>
          <w:rFonts w:ascii="&amp;quot" w:eastAsia="宋体" w:hAnsi="&amp;quot" w:cs="宋体"/>
          <w:color w:val="444444"/>
          <w:kern w:val="0"/>
          <w:sz w:val="24"/>
          <w:szCs w:val="24"/>
        </w:rPr>
        <w:t>）一方对另一方的生产经营、交易具有实质控制，或者双方在利益上具有相关联的其他关系，包括虽未达到本条第（</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）项持股比例，但一方与另一方的主要持股方享受基本相同的经济利益，以及家族、亲属关系等。</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二、扶持范围与培育方式</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具体扶持范围与培育措施政策遵照《龙岗区中坚企业培育计划实施方法》。</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网址：</w:t>
      </w:r>
      <w:r w:rsidRPr="00E33D4D">
        <w:rPr>
          <w:rFonts w:ascii="&amp;quot" w:eastAsia="宋体" w:hAnsi="&amp;quot" w:cs="宋体"/>
          <w:color w:val="444444"/>
          <w:kern w:val="0"/>
          <w:sz w:val="24"/>
          <w:szCs w:val="24"/>
        </w:rPr>
        <w:t>http://www.lg.gov.cn/bmzz/jjcjj/xxgk/qt/tzgg/201806/t20180607_12110453.htm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三、申请要求</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（一）注册地、纳税地和统计地必须均在龙岗区，且承诺</w:t>
      </w:r>
      <w:proofErr w:type="gramStart"/>
      <w:r w:rsidRPr="00E33D4D">
        <w:rPr>
          <w:rFonts w:ascii="&amp;quot" w:eastAsia="宋体" w:hAnsi="&amp;quot" w:cs="宋体"/>
          <w:color w:val="444444"/>
          <w:kern w:val="0"/>
          <w:sz w:val="24"/>
          <w:szCs w:val="24"/>
        </w:rPr>
        <w:t>自认定</w:t>
      </w:r>
      <w:proofErr w:type="gramEnd"/>
      <w:r w:rsidRPr="00E33D4D">
        <w:rPr>
          <w:rFonts w:ascii="&amp;quot" w:eastAsia="宋体" w:hAnsi="&amp;quot" w:cs="宋体"/>
          <w:color w:val="444444"/>
          <w:kern w:val="0"/>
          <w:sz w:val="24"/>
          <w:szCs w:val="24"/>
        </w:rPr>
        <w:t>后</w:t>
      </w:r>
      <w:r w:rsidRPr="00E33D4D">
        <w:rPr>
          <w:rFonts w:ascii="&amp;quot" w:eastAsia="宋体" w:hAnsi="&amp;quot" w:cs="宋体"/>
          <w:color w:val="444444"/>
          <w:kern w:val="0"/>
          <w:sz w:val="24"/>
          <w:szCs w:val="24"/>
        </w:rPr>
        <w:t>10</w:t>
      </w:r>
      <w:r w:rsidRPr="00E33D4D">
        <w:rPr>
          <w:rFonts w:ascii="&amp;quot" w:eastAsia="宋体" w:hAnsi="&amp;quot" w:cs="宋体"/>
          <w:color w:val="444444"/>
          <w:kern w:val="0"/>
          <w:sz w:val="24"/>
          <w:szCs w:val="24"/>
        </w:rPr>
        <w:t>年内</w:t>
      </w:r>
      <w:proofErr w:type="gramStart"/>
      <w:r w:rsidRPr="00E33D4D">
        <w:rPr>
          <w:rFonts w:ascii="&amp;quot" w:eastAsia="宋体" w:hAnsi="&amp;quot" w:cs="宋体"/>
          <w:color w:val="444444"/>
          <w:kern w:val="0"/>
          <w:sz w:val="24"/>
          <w:szCs w:val="24"/>
        </w:rPr>
        <w:t>不</w:t>
      </w:r>
      <w:proofErr w:type="gramEnd"/>
      <w:r w:rsidRPr="00E33D4D">
        <w:rPr>
          <w:rFonts w:ascii="&amp;quot" w:eastAsia="宋体" w:hAnsi="&amp;quot" w:cs="宋体"/>
          <w:color w:val="444444"/>
          <w:kern w:val="0"/>
          <w:sz w:val="24"/>
          <w:szCs w:val="24"/>
        </w:rPr>
        <w:t>迁离龙岗</w:t>
      </w:r>
      <w:r w:rsidRPr="00E33D4D">
        <w:rPr>
          <w:rFonts w:ascii="&amp;quot" w:eastAsia="宋体" w:hAnsi="&amp;quot" w:cs="宋体"/>
          <w:color w:val="444444"/>
          <w:kern w:val="0"/>
          <w:sz w:val="24"/>
          <w:szCs w:val="24"/>
        </w:rPr>
        <w:lastRenderedPageBreak/>
        <w:t>区、不改变在本区的纳税和统计义务，属于龙岗区鼓励类和允许类产业的法人企业。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（二）成立以来截止申报日期近</w:t>
      </w:r>
      <w:r w:rsidRPr="00E33D4D">
        <w:rPr>
          <w:rFonts w:ascii="&amp;quot" w:eastAsia="宋体" w:hAnsi="&amp;quot" w:cs="宋体"/>
          <w:color w:val="444444"/>
          <w:kern w:val="0"/>
          <w:sz w:val="24"/>
          <w:szCs w:val="24"/>
        </w:rPr>
        <w:t>5</w:t>
      </w:r>
      <w:r w:rsidRPr="00E33D4D">
        <w:rPr>
          <w:rFonts w:ascii="&amp;quot" w:eastAsia="宋体" w:hAnsi="&amp;quot" w:cs="宋体"/>
          <w:color w:val="444444"/>
          <w:kern w:val="0"/>
          <w:sz w:val="24"/>
          <w:szCs w:val="24"/>
        </w:rPr>
        <w:t>年内生产经营和信用状况良好，无重大违法记录，无重大安全事故。</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（三）至少具备专业化、精细化、特色化、新颖化四项特征中的两项。</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（四）具有国家高新技术企业资格或研发经费支出占收入法增加值比例不少于</w:t>
      </w:r>
      <w:r w:rsidRPr="00E33D4D">
        <w:rPr>
          <w:rFonts w:ascii="&amp;quot" w:eastAsia="宋体" w:hAnsi="&amp;quot" w:cs="宋体"/>
          <w:color w:val="444444"/>
          <w:kern w:val="0"/>
          <w:sz w:val="24"/>
          <w:szCs w:val="24"/>
        </w:rPr>
        <w:t>5%(</w:t>
      </w:r>
      <w:r w:rsidRPr="00E33D4D">
        <w:rPr>
          <w:rFonts w:ascii="&amp;quot" w:eastAsia="宋体" w:hAnsi="&amp;quot" w:cs="宋体"/>
          <w:color w:val="444444"/>
          <w:kern w:val="0"/>
          <w:sz w:val="24"/>
          <w:szCs w:val="24"/>
        </w:rPr>
        <w:t>共享服务及外包企业、工业电子商务企业和企业集团中与主干企业合并计算的专设贸易公司豁免此项要求</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，收入法增加值率不少于</w:t>
      </w:r>
      <w:r w:rsidRPr="00E33D4D">
        <w:rPr>
          <w:rFonts w:ascii="&amp;quot" w:eastAsia="宋体" w:hAnsi="&amp;quot" w:cs="宋体"/>
          <w:color w:val="444444"/>
          <w:kern w:val="0"/>
          <w:sz w:val="24"/>
          <w:szCs w:val="24"/>
        </w:rPr>
        <w:t>11.5%</w:t>
      </w:r>
      <w:r w:rsidRPr="00E33D4D">
        <w:rPr>
          <w:rFonts w:ascii="&amp;quot" w:eastAsia="宋体" w:hAnsi="&amp;quot" w:cs="宋体"/>
          <w:color w:val="444444"/>
          <w:kern w:val="0"/>
          <w:sz w:val="24"/>
          <w:szCs w:val="24"/>
        </w:rPr>
        <w:t>。</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（五）房地产经营收入占营业收入比重不超过</w:t>
      </w:r>
      <w:r w:rsidRPr="00E33D4D">
        <w:rPr>
          <w:rFonts w:ascii="&amp;quot" w:eastAsia="宋体" w:hAnsi="&amp;quot" w:cs="宋体"/>
          <w:color w:val="444444"/>
          <w:kern w:val="0"/>
          <w:sz w:val="24"/>
          <w:szCs w:val="24"/>
        </w:rPr>
        <w:t>30%</w:t>
      </w:r>
      <w:r w:rsidRPr="00E33D4D">
        <w:rPr>
          <w:rFonts w:ascii="&amp;quot" w:eastAsia="宋体" w:hAnsi="&amp;quot" w:cs="宋体"/>
          <w:color w:val="444444"/>
          <w:kern w:val="0"/>
          <w:sz w:val="24"/>
          <w:szCs w:val="24"/>
        </w:rPr>
        <w:t>。工业企业不出口非本集团研发营销或生产的产品，且没有与关联企业联手操作自主产品出口</w:t>
      </w:r>
      <w:proofErr w:type="gramStart"/>
      <w:r w:rsidRPr="00E33D4D">
        <w:rPr>
          <w:rFonts w:ascii="&amp;quot" w:eastAsia="宋体" w:hAnsi="&amp;quot" w:cs="宋体"/>
          <w:color w:val="444444"/>
          <w:kern w:val="0"/>
          <w:sz w:val="24"/>
          <w:szCs w:val="24"/>
        </w:rPr>
        <w:t>复进口</w:t>
      </w:r>
      <w:proofErr w:type="gramEnd"/>
      <w:r w:rsidRPr="00E33D4D">
        <w:rPr>
          <w:rFonts w:ascii="&amp;quot" w:eastAsia="宋体" w:hAnsi="&amp;quot" w:cs="宋体"/>
          <w:color w:val="444444"/>
          <w:kern w:val="0"/>
          <w:sz w:val="24"/>
          <w:szCs w:val="24"/>
        </w:rPr>
        <w:t>的行为。</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（六）符合《龙岗区中坚企业培育计划实施办法》第七、八、九条规定。</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四、申请受理</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（一）受理时间：</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w:t>
      </w:r>
      <w:r w:rsidRPr="00E33D4D">
        <w:rPr>
          <w:rFonts w:ascii="&amp;quot" w:eastAsia="宋体" w:hAnsi="&amp;quot" w:cs="宋体"/>
          <w:color w:val="444444"/>
          <w:kern w:val="0"/>
          <w:sz w:val="24"/>
          <w:szCs w:val="24"/>
        </w:rPr>
        <w:t>2018</w:t>
      </w:r>
      <w:r w:rsidRPr="00E33D4D">
        <w:rPr>
          <w:rFonts w:ascii="&amp;quot" w:eastAsia="宋体" w:hAnsi="&amp;quot" w:cs="宋体"/>
          <w:color w:val="444444"/>
          <w:kern w:val="0"/>
          <w:sz w:val="24"/>
          <w:szCs w:val="24"/>
        </w:rPr>
        <w:t>年</w:t>
      </w:r>
      <w:r w:rsidRPr="00E33D4D">
        <w:rPr>
          <w:rFonts w:ascii="&amp;quot" w:eastAsia="宋体" w:hAnsi="&amp;quot" w:cs="宋体"/>
          <w:color w:val="444444"/>
          <w:kern w:val="0"/>
          <w:sz w:val="24"/>
          <w:szCs w:val="24"/>
        </w:rPr>
        <w:t>11</w:t>
      </w:r>
      <w:r w:rsidRPr="00E33D4D">
        <w:rPr>
          <w:rFonts w:ascii="&amp;quot" w:eastAsia="宋体" w:hAnsi="&amp;quot" w:cs="宋体"/>
          <w:color w:val="444444"/>
          <w:kern w:val="0"/>
          <w:sz w:val="24"/>
          <w:szCs w:val="24"/>
        </w:rPr>
        <w:t>月</w:t>
      </w:r>
      <w:r w:rsidRPr="00E33D4D">
        <w:rPr>
          <w:rFonts w:ascii="&amp;quot" w:eastAsia="宋体" w:hAnsi="&amp;quot" w:cs="宋体"/>
          <w:color w:val="444444"/>
          <w:kern w:val="0"/>
          <w:sz w:val="24"/>
          <w:szCs w:val="24"/>
        </w:rPr>
        <w:t>1</w:t>
      </w:r>
      <w:r w:rsidRPr="00E33D4D">
        <w:rPr>
          <w:rFonts w:ascii="&amp;quot" w:eastAsia="宋体" w:hAnsi="&amp;quot" w:cs="宋体"/>
          <w:color w:val="444444"/>
          <w:kern w:val="0"/>
          <w:sz w:val="24"/>
          <w:szCs w:val="24"/>
        </w:rPr>
        <w:t>日</w:t>
      </w:r>
      <w:r w:rsidRPr="00E33D4D">
        <w:rPr>
          <w:rFonts w:ascii="&amp;quot" w:eastAsia="宋体" w:hAnsi="&amp;quot" w:cs="宋体"/>
          <w:color w:val="444444"/>
          <w:kern w:val="0"/>
          <w:sz w:val="24"/>
          <w:szCs w:val="24"/>
        </w:rPr>
        <w:t>-11</w:t>
      </w:r>
      <w:r w:rsidRPr="00E33D4D">
        <w:rPr>
          <w:rFonts w:ascii="&amp;quot" w:eastAsia="宋体" w:hAnsi="&amp;quot" w:cs="宋体"/>
          <w:color w:val="444444"/>
          <w:kern w:val="0"/>
          <w:sz w:val="24"/>
          <w:szCs w:val="24"/>
        </w:rPr>
        <w:t>月</w:t>
      </w:r>
      <w:r w:rsidRPr="00E33D4D">
        <w:rPr>
          <w:rFonts w:ascii="&amp;quot" w:eastAsia="宋体" w:hAnsi="&amp;quot" w:cs="宋体"/>
          <w:color w:val="444444"/>
          <w:kern w:val="0"/>
          <w:sz w:val="24"/>
          <w:szCs w:val="24"/>
        </w:rPr>
        <w:t>15</w:t>
      </w:r>
      <w:r w:rsidRPr="00E33D4D">
        <w:rPr>
          <w:rFonts w:ascii="&amp;quot" w:eastAsia="宋体" w:hAnsi="&amp;quot" w:cs="宋体"/>
          <w:color w:val="444444"/>
          <w:kern w:val="0"/>
          <w:sz w:val="24"/>
          <w:szCs w:val="24"/>
        </w:rPr>
        <w:t>日。</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（二）审核方式</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本扶持政策采用核准制方式。</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（三）联系电话：</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电话：</w:t>
      </w:r>
      <w:r w:rsidRPr="00E33D4D">
        <w:rPr>
          <w:rFonts w:ascii="&amp;quot" w:eastAsia="宋体" w:hAnsi="&amp;quot" w:cs="宋体"/>
          <w:color w:val="444444"/>
          <w:kern w:val="0"/>
          <w:sz w:val="24"/>
          <w:szCs w:val="24"/>
        </w:rPr>
        <w:t>28949229 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办公地址：龙岗区</w:t>
      </w:r>
      <w:proofErr w:type="gramStart"/>
      <w:r w:rsidRPr="00E33D4D">
        <w:rPr>
          <w:rFonts w:ascii="&amp;quot" w:eastAsia="宋体" w:hAnsi="&amp;quot" w:cs="宋体"/>
          <w:color w:val="444444"/>
          <w:kern w:val="0"/>
          <w:sz w:val="24"/>
          <w:szCs w:val="24"/>
        </w:rPr>
        <w:t>龙城清林</w:t>
      </w:r>
      <w:proofErr w:type="gramEnd"/>
      <w:r w:rsidRPr="00E33D4D">
        <w:rPr>
          <w:rFonts w:ascii="&amp;quot" w:eastAsia="宋体" w:hAnsi="&amp;quot" w:cs="宋体"/>
          <w:color w:val="444444"/>
          <w:kern w:val="0"/>
          <w:sz w:val="24"/>
          <w:szCs w:val="24"/>
        </w:rPr>
        <w:t>中路海关大厦东座</w:t>
      </w:r>
      <w:r w:rsidRPr="00E33D4D">
        <w:rPr>
          <w:rFonts w:ascii="&amp;quot" w:eastAsia="宋体" w:hAnsi="&amp;quot" w:cs="宋体"/>
          <w:color w:val="444444"/>
          <w:kern w:val="0"/>
          <w:sz w:val="24"/>
          <w:szCs w:val="24"/>
        </w:rPr>
        <w:t>10</w:t>
      </w:r>
      <w:r w:rsidRPr="00E33D4D">
        <w:rPr>
          <w:rFonts w:ascii="&amp;quot" w:eastAsia="宋体" w:hAnsi="&amp;quot" w:cs="宋体"/>
          <w:color w:val="444444"/>
          <w:kern w:val="0"/>
          <w:sz w:val="24"/>
          <w:szCs w:val="24"/>
        </w:rPr>
        <w:t>楼</w:t>
      </w:r>
      <w:r w:rsidRPr="00E33D4D">
        <w:rPr>
          <w:rFonts w:ascii="&amp;quot" w:eastAsia="宋体" w:hAnsi="&amp;quot" w:cs="宋体"/>
          <w:color w:val="444444"/>
          <w:kern w:val="0"/>
          <w:sz w:val="24"/>
          <w:szCs w:val="24"/>
        </w:rPr>
        <w:t>1001</w:t>
      </w:r>
      <w:r w:rsidRPr="00E33D4D">
        <w:rPr>
          <w:rFonts w:ascii="&amp;quot" w:eastAsia="宋体" w:hAnsi="&amp;quot" w:cs="宋体"/>
          <w:color w:val="444444"/>
          <w:kern w:val="0"/>
          <w:sz w:val="24"/>
          <w:szCs w:val="24"/>
        </w:rPr>
        <w:t>室</w:t>
      </w:r>
      <w:r w:rsidRPr="00E33D4D">
        <w:rPr>
          <w:rFonts w:ascii="&amp;quot" w:eastAsia="宋体" w:hAnsi="&amp;quot" w:cs="宋体"/>
          <w:color w:val="444444"/>
          <w:kern w:val="0"/>
          <w:sz w:val="24"/>
          <w:szCs w:val="24"/>
        </w:rPr>
        <w:t> </w:t>
      </w:r>
      <w:r w:rsidRPr="00E33D4D">
        <w:rPr>
          <w:rFonts w:ascii="&amp;quot" w:eastAsia="宋体" w:hAnsi="&amp;quot" w:cs="宋体"/>
          <w:color w:val="444444"/>
          <w:kern w:val="0"/>
          <w:sz w:val="24"/>
          <w:szCs w:val="24"/>
        </w:rPr>
        <w:br/>
      </w:r>
      <w:r w:rsidRPr="00E33D4D">
        <w:rPr>
          <w:rFonts w:ascii="&amp;quot" w:eastAsia="宋体" w:hAnsi="&amp;quot" w:cs="宋体"/>
          <w:color w:val="444444"/>
          <w:kern w:val="0"/>
          <w:sz w:val="24"/>
          <w:szCs w:val="24"/>
        </w:rPr>
        <w:t xml:space="preserve">　　温馨提示：我局从未委托任何单位或</w:t>
      </w:r>
      <w:proofErr w:type="gramStart"/>
      <w:r w:rsidRPr="00E33D4D">
        <w:rPr>
          <w:rFonts w:ascii="&amp;quot" w:eastAsia="宋体" w:hAnsi="&amp;quot" w:cs="宋体"/>
          <w:color w:val="444444"/>
          <w:kern w:val="0"/>
          <w:sz w:val="24"/>
          <w:szCs w:val="24"/>
        </w:rPr>
        <w:t>个</w:t>
      </w:r>
      <w:proofErr w:type="gramEnd"/>
      <w:r w:rsidRPr="00E33D4D">
        <w:rPr>
          <w:rFonts w:ascii="&amp;quot" w:eastAsia="宋体" w:hAnsi="&amp;quot" w:cs="宋体"/>
          <w:color w:val="444444"/>
          <w:kern w:val="0"/>
          <w:sz w:val="24"/>
          <w:szCs w:val="24"/>
        </w:rPr>
        <w:t>人为企业代理资金扶持申报事宜，不接受第三方单位代为申报，请企业自主申报。我局将严格按照有关标准和程序受理申请，不收取任何费用。</w:t>
      </w:r>
    </w:p>
    <w:p w:rsidR="008828D9" w:rsidRPr="00E33D4D" w:rsidRDefault="008828D9"/>
    <w:sectPr w:rsidR="008828D9" w:rsidRPr="00E33D4D" w:rsidSect="00E33D4D">
      <w:pgSz w:w="11906" w:h="16838"/>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92CB4"/>
    <w:multiLevelType w:val="multilevel"/>
    <w:tmpl w:val="5F3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4D"/>
    <w:rsid w:val="008828D9"/>
    <w:rsid w:val="00E3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D257"/>
  <w15:chartTrackingRefBased/>
  <w15:docId w15:val="{6D1D2E0B-6C05-4437-B6DD-4B946077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1427">
      <w:bodyDiv w:val="1"/>
      <w:marLeft w:val="0"/>
      <w:marRight w:val="0"/>
      <w:marTop w:val="0"/>
      <w:marBottom w:val="0"/>
      <w:divBdr>
        <w:top w:val="none" w:sz="0" w:space="0" w:color="auto"/>
        <w:left w:val="none" w:sz="0" w:space="0" w:color="auto"/>
        <w:bottom w:val="none" w:sz="0" w:space="0" w:color="auto"/>
        <w:right w:val="none" w:sz="0" w:space="0" w:color="auto"/>
      </w:divBdr>
      <w:divsChild>
        <w:div w:id="145709870">
          <w:marLeft w:val="0"/>
          <w:marRight w:val="0"/>
          <w:marTop w:val="225"/>
          <w:marBottom w:val="0"/>
          <w:divBdr>
            <w:top w:val="none" w:sz="0" w:space="0" w:color="auto"/>
            <w:left w:val="none" w:sz="0" w:space="0" w:color="auto"/>
            <w:bottom w:val="single" w:sz="6" w:space="8" w:color="EEEEEE"/>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
          </w:divsChild>
        </w:div>
        <w:div w:id="1354574620">
          <w:marLeft w:val="0"/>
          <w:marRight w:val="0"/>
          <w:marTop w:val="300"/>
          <w:marBottom w:val="0"/>
          <w:divBdr>
            <w:top w:val="none" w:sz="0" w:space="0" w:color="auto"/>
            <w:left w:val="none" w:sz="0" w:space="0" w:color="auto"/>
            <w:bottom w:val="single" w:sz="6" w:space="15" w:color="EEEEEE"/>
            <w:right w:val="none" w:sz="0" w:space="0" w:color="auto"/>
          </w:divBdr>
          <w:divsChild>
            <w:div w:id="178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2018-11-05T06:32:00Z</dcterms:created>
  <dcterms:modified xsi:type="dcterms:W3CDTF">2018-11-05T06:34:00Z</dcterms:modified>
</cp:coreProperties>
</file>