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68A" w:rsidRPr="0069568A" w:rsidRDefault="0069568A" w:rsidP="0069568A">
      <w:pPr>
        <w:widowControl/>
        <w:shd w:val="clear" w:color="auto" w:fill="FFFFFF"/>
        <w:spacing w:line="420" w:lineRule="atLeast"/>
        <w:rPr>
          <w:rFonts w:ascii="&amp;quot" w:eastAsia="宋体" w:hAnsi="&amp;quot" w:cs="宋体"/>
          <w:b/>
          <w:color w:val="333333"/>
          <w:kern w:val="0"/>
          <w:sz w:val="36"/>
          <w:szCs w:val="36"/>
        </w:rPr>
      </w:pPr>
      <w:r w:rsidRPr="0069568A">
        <w:rPr>
          <w:rFonts w:ascii="&amp;quot" w:eastAsia="宋体" w:hAnsi="&amp;quot" w:cs="宋体"/>
          <w:b/>
          <w:color w:val="333333"/>
          <w:kern w:val="0"/>
          <w:sz w:val="36"/>
          <w:szCs w:val="36"/>
        </w:rPr>
        <w:t>深圳市发展和改革委员会关于组织实施深圳市新材料产业</w:t>
      </w:r>
      <w:r w:rsidRPr="0069568A">
        <w:rPr>
          <w:rFonts w:ascii="&amp;quot" w:eastAsia="宋体" w:hAnsi="&amp;quot" w:cs="宋体"/>
          <w:b/>
          <w:color w:val="333333"/>
          <w:kern w:val="0"/>
          <w:sz w:val="36"/>
          <w:szCs w:val="36"/>
        </w:rPr>
        <w:t>2018</w:t>
      </w:r>
      <w:r w:rsidRPr="0069568A">
        <w:rPr>
          <w:rFonts w:ascii="&amp;quot" w:eastAsia="宋体" w:hAnsi="&amp;quot" w:cs="宋体"/>
          <w:b/>
          <w:color w:val="333333"/>
          <w:kern w:val="0"/>
          <w:sz w:val="36"/>
          <w:szCs w:val="36"/>
        </w:rPr>
        <w:t>年第二批扶持计划的通知</w:t>
      </w:r>
    </w:p>
    <w:p w:rsidR="0069568A" w:rsidRDefault="0069568A" w:rsidP="0069568A">
      <w:pPr>
        <w:widowControl/>
        <w:shd w:val="clear" w:color="auto" w:fill="FFFFFF"/>
        <w:jc w:val="center"/>
        <w:rPr>
          <w:rFonts w:ascii="&amp;quot" w:eastAsia="宋体" w:hAnsi="&amp;quot" w:cs="宋体"/>
          <w:color w:val="333333"/>
          <w:kern w:val="0"/>
          <w:szCs w:val="21"/>
          <w:bdr w:val="none" w:sz="0" w:space="0" w:color="auto" w:frame="1"/>
        </w:rPr>
      </w:pPr>
    </w:p>
    <w:p w:rsidR="0069568A" w:rsidRPr="0069568A" w:rsidRDefault="0069568A" w:rsidP="0069568A">
      <w:pPr>
        <w:widowControl/>
        <w:shd w:val="clear" w:color="auto" w:fill="FFFFFF"/>
        <w:jc w:val="center"/>
        <w:rPr>
          <w:rFonts w:ascii="&amp;quot" w:eastAsia="宋体" w:hAnsi="&amp;quot" w:cs="宋体"/>
          <w:color w:val="333333"/>
          <w:kern w:val="0"/>
          <w:szCs w:val="21"/>
        </w:rPr>
      </w:pPr>
      <w:r w:rsidRPr="0069568A">
        <w:rPr>
          <w:rFonts w:ascii="&amp;quot" w:eastAsia="宋体" w:hAnsi="&amp;quot" w:cs="宋体"/>
          <w:color w:val="333333"/>
          <w:kern w:val="0"/>
          <w:szCs w:val="21"/>
          <w:bdr w:val="none" w:sz="0" w:space="0" w:color="auto" w:frame="1"/>
        </w:rPr>
        <w:t>深圳市发展和改革委员会</w:t>
      </w:r>
      <w:r>
        <w:rPr>
          <w:rFonts w:ascii="&amp;quot" w:eastAsia="宋体" w:hAnsi="&amp;quot" w:cs="宋体" w:hint="eastAsia"/>
          <w:color w:val="333333"/>
          <w:kern w:val="0"/>
          <w:szCs w:val="21"/>
          <w:bdr w:val="none" w:sz="0" w:space="0" w:color="auto" w:frame="1"/>
        </w:rPr>
        <w:t xml:space="preserve"> </w:t>
      </w:r>
      <w:r>
        <w:rPr>
          <w:rFonts w:ascii="&amp;quot" w:eastAsia="宋体" w:hAnsi="&amp;quot" w:cs="宋体"/>
          <w:color w:val="333333"/>
          <w:kern w:val="0"/>
          <w:szCs w:val="21"/>
          <w:bdr w:val="none" w:sz="0" w:space="0" w:color="auto" w:frame="1"/>
        </w:rPr>
        <w:t xml:space="preserve">                                   </w:t>
      </w:r>
      <w:r w:rsidRPr="0069568A">
        <w:rPr>
          <w:rFonts w:ascii="&amp;quot" w:eastAsia="宋体" w:hAnsi="&amp;quot" w:cs="宋体"/>
          <w:color w:val="333333"/>
          <w:kern w:val="0"/>
          <w:szCs w:val="21"/>
          <w:bdr w:val="none" w:sz="0" w:space="0" w:color="auto" w:frame="1"/>
        </w:rPr>
        <w:t>发布时间</w:t>
      </w:r>
      <w:r w:rsidRPr="0069568A">
        <w:rPr>
          <w:rFonts w:ascii="&amp;quot" w:eastAsia="宋体" w:hAnsi="&amp;quot" w:cs="宋体"/>
          <w:color w:val="333333"/>
          <w:kern w:val="0"/>
          <w:szCs w:val="21"/>
          <w:bdr w:val="none" w:sz="0" w:space="0" w:color="auto" w:frame="1"/>
        </w:rPr>
        <w:t>:2018-10-19</w:t>
      </w:r>
      <w:r w:rsidRPr="0069568A">
        <w:rPr>
          <w:rFonts w:ascii="&amp;quot" w:eastAsia="宋体" w:hAnsi="&amp;quot" w:cs="宋体"/>
          <w:color w:val="333333"/>
          <w:kern w:val="0"/>
          <w:szCs w:val="21"/>
        </w:rPr>
        <w:t xml:space="preserve"> </w:t>
      </w:r>
    </w:p>
    <w:p w:rsidR="0069568A" w:rsidRDefault="0069568A" w:rsidP="0069568A">
      <w:pPr>
        <w:widowControl/>
        <w:shd w:val="clear" w:color="auto" w:fill="FFFFFF"/>
        <w:spacing w:line="420" w:lineRule="atLeast"/>
        <w:rPr>
          <w:rFonts w:ascii="&amp;quot" w:eastAsia="宋体" w:hAnsi="&amp;quot" w:cs="宋体"/>
          <w:color w:val="333333"/>
          <w:kern w:val="0"/>
          <w:szCs w:val="21"/>
        </w:rPr>
      </w:pP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各有关单位：</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为加快我市新材料产业发展，我委决定组织实施深圳市新材料产业</w:t>
      </w:r>
      <w:r w:rsidRPr="0069568A">
        <w:rPr>
          <w:rFonts w:ascii="&amp;quot" w:eastAsia="宋体" w:hAnsi="&amp;quot" w:cs="宋体"/>
          <w:color w:val="333333"/>
          <w:kern w:val="0"/>
          <w:szCs w:val="21"/>
        </w:rPr>
        <w:t>2018</w:t>
      </w:r>
      <w:r w:rsidRPr="0069568A">
        <w:rPr>
          <w:rFonts w:ascii="&amp;quot" w:eastAsia="宋体" w:hAnsi="&amp;quot" w:cs="宋体"/>
          <w:color w:val="333333"/>
          <w:kern w:val="0"/>
          <w:szCs w:val="21"/>
        </w:rPr>
        <w:t>年第二批扶持计划，现将有关事项通知如下：</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一、重点支持领域</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w:t>
      </w:r>
      <w:r w:rsidRPr="0069568A">
        <w:rPr>
          <w:rFonts w:ascii="&amp;quot" w:eastAsia="宋体" w:hAnsi="&amp;quot" w:cs="宋体"/>
          <w:color w:val="333333"/>
          <w:kern w:val="0"/>
          <w:szCs w:val="21"/>
        </w:rPr>
        <w:t>1.</w:t>
      </w:r>
      <w:r w:rsidRPr="0069568A">
        <w:rPr>
          <w:rFonts w:ascii="&amp;quot" w:eastAsia="宋体" w:hAnsi="&amp;quot" w:cs="宋体"/>
          <w:color w:val="333333"/>
          <w:kern w:val="0"/>
          <w:szCs w:val="21"/>
        </w:rPr>
        <w:t>电子信息材料。重点支持高性能显示材料、先进照明材料、微电子材料及光电子材料等。</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w:t>
      </w:r>
      <w:r w:rsidRPr="0069568A">
        <w:rPr>
          <w:rFonts w:ascii="&amp;quot" w:eastAsia="宋体" w:hAnsi="&amp;quot" w:cs="宋体"/>
          <w:color w:val="333333"/>
          <w:kern w:val="0"/>
          <w:szCs w:val="21"/>
        </w:rPr>
        <w:t>2.</w:t>
      </w:r>
      <w:r w:rsidRPr="0069568A">
        <w:rPr>
          <w:rFonts w:ascii="&amp;quot" w:eastAsia="宋体" w:hAnsi="&amp;quot" w:cs="宋体"/>
          <w:color w:val="333333"/>
          <w:kern w:val="0"/>
          <w:szCs w:val="21"/>
        </w:rPr>
        <w:t>绿色低碳材料。重点支持高性能储能材料、新型太阳能材料、节能环保材料等。</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w:t>
      </w:r>
      <w:r w:rsidRPr="0069568A">
        <w:rPr>
          <w:rFonts w:ascii="&amp;quot" w:eastAsia="宋体" w:hAnsi="&amp;quot" w:cs="宋体"/>
          <w:color w:val="333333"/>
          <w:kern w:val="0"/>
          <w:szCs w:val="21"/>
        </w:rPr>
        <w:t>3.</w:t>
      </w:r>
      <w:r w:rsidRPr="0069568A">
        <w:rPr>
          <w:rFonts w:ascii="&amp;quot" w:eastAsia="宋体" w:hAnsi="&amp;quot" w:cs="宋体"/>
          <w:color w:val="333333"/>
          <w:kern w:val="0"/>
          <w:szCs w:val="21"/>
        </w:rPr>
        <w:t>生物材料。重点支持生物医学工程材料、生物</w:t>
      </w:r>
      <w:proofErr w:type="gramStart"/>
      <w:r w:rsidRPr="0069568A">
        <w:rPr>
          <w:rFonts w:ascii="&amp;quot" w:eastAsia="宋体" w:hAnsi="&amp;quot" w:cs="宋体"/>
          <w:color w:val="333333"/>
          <w:kern w:val="0"/>
          <w:szCs w:val="21"/>
        </w:rPr>
        <w:t>基材料</w:t>
      </w:r>
      <w:proofErr w:type="gramEnd"/>
      <w:r w:rsidRPr="0069568A">
        <w:rPr>
          <w:rFonts w:ascii="&amp;quot" w:eastAsia="宋体" w:hAnsi="&amp;quot" w:cs="宋体"/>
          <w:color w:val="333333"/>
          <w:kern w:val="0"/>
          <w:szCs w:val="21"/>
        </w:rPr>
        <w:t>等。</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w:t>
      </w:r>
      <w:r w:rsidRPr="0069568A">
        <w:rPr>
          <w:rFonts w:ascii="&amp;quot" w:eastAsia="宋体" w:hAnsi="&amp;quot" w:cs="宋体"/>
          <w:color w:val="333333"/>
          <w:kern w:val="0"/>
          <w:szCs w:val="21"/>
        </w:rPr>
        <w:t>4.</w:t>
      </w:r>
      <w:r w:rsidRPr="0069568A">
        <w:rPr>
          <w:rFonts w:ascii="&amp;quot" w:eastAsia="宋体" w:hAnsi="&amp;quot" w:cs="宋体"/>
          <w:color w:val="333333"/>
          <w:kern w:val="0"/>
          <w:szCs w:val="21"/>
        </w:rPr>
        <w:t>新型结构和功能材料。重点支持功能高分子材料、高性能膜材料、高性能功能陶瓷、特种耐腐蚀材料、高性能轻质合金、高性能超硬材料、特种玻璃等。</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w:t>
      </w:r>
      <w:r w:rsidRPr="0069568A">
        <w:rPr>
          <w:rFonts w:ascii="&amp;quot" w:eastAsia="宋体" w:hAnsi="&amp;quot" w:cs="宋体"/>
          <w:color w:val="333333"/>
          <w:kern w:val="0"/>
          <w:szCs w:val="21"/>
        </w:rPr>
        <w:t>5.</w:t>
      </w:r>
      <w:r w:rsidRPr="0069568A">
        <w:rPr>
          <w:rFonts w:ascii="&amp;quot" w:eastAsia="宋体" w:hAnsi="&amp;quot" w:cs="宋体"/>
          <w:color w:val="333333"/>
          <w:kern w:val="0"/>
          <w:szCs w:val="21"/>
        </w:rPr>
        <w:t>前沿新材料。重点支持石墨烯、</w:t>
      </w:r>
      <w:r w:rsidRPr="0069568A">
        <w:rPr>
          <w:rFonts w:ascii="&amp;quot" w:eastAsia="宋体" w:hAnsi="&amp;quot" w:cs="宋体"/>
          <w:color w:val="333333"/>
          <w:kern w:val="0"/>
          <w:szCs w:val="21"/>
        </w:rPr>
        <w:t>3D</w:t>
      </w:r>
      <w:r w:rsidRPr="0069568A">
        <w:rPr>
          <w:rFonts w:ascii="&amp;quot" w:eastAsia="宋体" w:hAnsi="&amp;quot" w:cs="宋体"/>
          <w:color w:val="333333"/>
          <w:kern w:val="0"/>
          <w:szCs w:val="21"/>
        </w:rPr>
        <w:t>打印材料、柔性电子材料、氢燃料电池材料、新型二维材料、高性能复合材料、超材料、高性能增强纤维、纳米材料和超导材料等。</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二、扶持计划类别及资助标准</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（一）市级工程研究中心组建和提升扶持计划：事前资助，按经专家评审核定的项目总投资的</w:t>
      </w:r>
      <w:r w:rsidRPr="0069568A">
        <w:rPr>
          <w:rFonts w:ascii="&amp;quot" w:eastAsia="宋体" w:hAnsi="&amp;quot" w:cs="宋体"/>
          <w:color w:val="333333"/>
          <w:kern w:val="0"/>
          <w:szCs w:val="21"/>
        </w:rPr>
        <w:t>40%</w:t>
      </w:r>
      <w:r w:rsidRPr="0069568A">
        <w:rPr>
          <w:rFonts w:ascii="&amp;quot" w:eastAsia="宋体" w:hAnsi="&amp;quot" w:cs="宋体"/>
          <w:color w:val="333333"/>
          <w:kern w:val="0"/>
          <w:szCs w:val="21"/>
        </w:rPr>
        <w:t>给予资助，最高不超过</w:t>
      </w:r>
      <w:r w:rsidRPr="0069568A">
        <w:rPr>
          <w:rFonts w:ascii="&amp;quot" w:eastAsia="宋体" w:hAnsi="&amp;quot" w:cs="宋体"/>
          <w:color w:val="333333"/>
          <w:kern w:val="0"/>
          <w:szCs w:val="21"/>
        </w:rPr>
        <w:t>500</w:t>
      </w:r>
      <w:r w:rsidRPr="0069568A">
        <w:rPr>
          <w:rFonts w:ascii="&amp;quot" w:eastAsia="宋体" w:hAnsi="&amp;quot" w:cs="宋体"/>
          <w:color w:val="333333"/>
          <w:kern w:val="0"/>
          <w:szCs w:val="21"/>
        </w:rPr>
        <w:t>万元。</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（二）市级公共技术服务平台提升扶持计划：事前资助，按经专家评审核定的项目总投资的</w:t>
      </w:r>
      <w:r w:rsidRPr="0069568A">
        <w:rPr>
          <w:rFonts w:ascii="&amp;quot" w:eastAsia="宋体" w:hAnsi="&amp;quot" w:cs="宋体"/>
          <w:color w:val="333333"/>
          <w:kern w:val="0"/>
          <w:szCs w:val="21"/>
        </w:rPr>
        <w:t>40%</w:t>
      </w:r>
      <w:r w:rsidRPr="0069568A">
        <w:rPr>
          <w:rFonts w:ascii="&amp;quot" w:eastAsia="宋体" w:hAnsi="&amp;quot" w:cs="宋体"/>
          <w:color w:val="333333"/>
          <w:kern w:val="0"/>
          <w:szCs w:val="21"/>
        </w:rPr>
        <w:t>给予资助，最高不超过</w:t>
      </w:r>
      <w:r w:rsidRPr="0069568A">
        <w:rPr>
          <w:rFonts w:ascii="&amp;quot" w:eastAsia="宋体" w:hAnsi="&amp;quot" w:cs="宋体"/>
          <w:color w:val="333333"/>
          <w:kern w:val="0"/>
          <w:szCs w:val="21"/>
        </w:rPr>
        <w:t>500</w:t>
      </w:r>
      <w:r w:rsidRPr="0069568A">
        <w:rPr>
          <w:rFonts w:ascii="&amp;quot" w:eastAsia="宋体" w:hAnsi="&amp;quot" w:cs="宋体"/>
          <w:color w:val="333333"/>
          <w:kern w:val="0"/>
          <w:szCs w:val="21"/>
        </w:rPr>
        <w:t>万元。</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（三）产业化中试环节扶持计划：事前资助，按经专家评审核定的项目总投资的</w:t>
      </w:r>
      <w:r w:rsidRPr="0069568A">
        <w:rPr>
          <w:rFonts w:ascii="&amp;quot" w:eastAsia="宋体" w:hAnsi="&amp;quot" w:cs="宋体"/>
          <w:color w:val="333333"/>
          <w:kern w:val="0"/>
          <w:szCs w:val="21"/>
        </w:rPr>
        <w:t>30%</w:t>
      </w:r>
      <w:r w:rsidRPr="0069568A">
        <w:rPr>
          <w:rFonts w:ascii="&amp;quot" w:eastAsia="宋体" w:hAnsi="&amp;quot" w:cs="宋体"/>
          <w:color w:val="333333"/>
          <w:kern w:val="0"/>
          <w:szCs w:val="21"/>
        </w:rPr>
        <w:t>给予资助，最高不超过</w:t>
      </w:r>
      <w:r w:rsidRPr="0069568A">
        <w:rPr>
          <w:rFonts w:ascii="&amp;quot" w:eastAsia="宋体" w:hAnsi="&amp;quot" w:cs="宋体"/>
          <w:color w:val="333333"/>
          <w:kern w:val="0"/>
          <w:szCs w:val="21"/>
        </w:rPr>
        <w:t>500</w:t>
      </w:r>
      <w:r w:rsidRPr="0069568A">
        <w:rPr>
          <w:rFonts w:ascii="&amp;quot" w:eastAsia="宋体" w:hAnsi="&amp;quot" w:cs="宋体"/>
          <w:color w:val="333333"/>
          <w:kern w:val="0"/>
          <w:szCs w:val="21"/>
        </w:rPr>
        <w:t>万元。</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（四）高技术产业化股权资助扶持计划：资助资金分为财政股权投资资金和直接资助资金两部分，直接资助金额不超过财政股权投资金额，合计最高不超过</w:t>
      </w:r>
      <w:r w:rsidRPr="0069568A">
        <w:rPr>
          <w:rFonts w:ascii="&amp;quot" w:eastAsia="宋体" w:hAnsi="&amp;quot" w:cs="宋体"/>
          <w:color w:val="333333"/>
          <w:kern w:val="0"/>
          <w:szCs w:val="21"/>
        </w:rPr>
        <w:t>3000</w:t>
      </w:r>
      <w:r w:rsidRPr="0069568A">
        <w:rPr>
          <w:rFonts w:ascii="&amp;quot" w:eastAsia="宋体" w:hAnsi="&amp;quot" w:cs="宋体"/>
          <w:color w:val="333333"/>
          <w:kern w:val="0"/>
          <w:szCs w:val="21"/>
        </w:rPr>
        <w:t>万元。</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lastRenderedPageBreak/>
        <w:t xml:space="preserve">　　</w:t>
      </w:r>
      <w:r w:rsidRPr="0069568A">
        <w:rPr>
          <w:rFonts w:ascii="&amp;quot" w:eastAsia="宋体" w:hAnsi="&amp;quot" w:cs="宋体"/>
          <w:color w:val="333333"/>
          <w:kern w:val="0"/>
          <w:szCs w:val="21"/>
        </w:rPr>
        <w:t>1.</w:t>
      </w:r>
      <w:r w:rsidRPr="0069568A">
        <w:rPr>
          <w:rFonts w:ascii="&amp;quot" w:eastAsia="宋体" w:hAnsi="&amp;quot" w:cs="宋体"/>
          <w:color w:val="333333"/>
          <w:kern w:val="0"/>
          <w:szCs w:val="21"/>
        </w:rPr>
        <w:t>财政股权资金原则上为社会专业股权机构投资资金的</w:t>
      </w:r>
      <w:r w:rsidRPr="0069568A">
        <w:rPr>
          <w:rFonts w:ascii="&amp;quot" w:eastAsia="宋体" w:hAnsi="&amp;quot" w:cs="宋体"/>
          <w:color w:val="333333"/>
          <w:kern w:val="0"/>
          <w:szCs w:val="21"/>
        </w:rPr>
        <w:t>50%</w:t>
      </w:r>
      <w:r w:rsidRPr="0069568A">
        <w:rPr>
          <w:rFonts w:ascii="&amp;quot" w:eastAsia="宋体" w:hAnsi="&amp;quot" w:cs="宋体"/>
          <w:color w:val="333333"/>
          <w:kern w:val="0"/>
          <w:szCs w:val="21"/>
        </w:rPr>
        <w:t>，最高不超过</w:t>
      </w:r>
      <w:r w:rsidRPr="0069568A">
        <w:rPr>
          <w:rFonts w:ascii="&amp;quot" w:eastAsia="宋体" w:hAnsi="&amp;quot" w:cs="宋体"/>
          <w:color w:val="333333"/>
          <w:kern w:val="0"/>
          <w:szCs w:val="21"/>
        </w:rPr>
        <w:t>1500</w:t>
      </w:r>
      <w:r w:rsidRPr="0069568A">
        <w:rPr>
          <w:rFonts w:ascii="&amp;quot" w:eastAsia="宋体" w:hAnsi="&amp;quot" w:cs="宋体"/>
          <w:color w:val="333333"/>
          <w:kern w:val="0"/>
          <w:szCs w:val="21"/>
        </w:rPr>
        <w:t>万元，财政股权资金主要用于项目建设或企业生产经营活动。财政股权投资遵循与合作机构资本</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同股同权、共进共退</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的原则，入股价格由合作机构确定</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共同退出的价格根据市场评估价确定。</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w:t>
      </w:r>
      <w:r w:rsidRPr="0069568A">
        <w:rPr>
          <w:rFonts w:ascii="&amp;quot" w:eastAsia="宋体" w:hAnsi="&amp;quot" w:cs="宋体"/>
          <w:color w:val="333333"/>
          <w:kern w:val="0"/>
          <w:szCs w:val="21"/>
        </w:rPr>
        <w:t>2.</w:t>
      </w:r>
      <w:r w:rsidRPr="0069568A">
        <w:rPr>
          <w:rFonts w:ascii="&amp;quot" w:eastAsia="宋体" w:hAnsi="&amp;quot" w:cs="宋体"/>
          <w:color w:val="333333"/>
          <w:kern w:val="0"/>
          <w:szCs w:val="21"/>
        </w:rPr>
        <w:t>直接资助资金根据第三方评审机构对项目综合评估结果确定，评审结果为通过的，按照核定的项目总投资的</w:t>
      </w:r>
      <w:r w:rsidRPr="0069568A">
        <w:rPr>
          <w:rFonts w:ascii="&amp;quot" w:eastAsia="宋体" w:hAnsi="&amp;quot" w:cs="宋体"/>
          <w:color w:val="333333"/>
          <w:kern w:val="0"/>
          <w:szCs w:val="21"/>
        </w:rPr>
        <w:t>20%</w:t>
      </w:r>
      <w:r w:rsidRPr="0069568A">
        <w:rPr>
          <w:rFonts w:ascii="&amp;quot" w:eastAsia="宋体" w:hAnsi="&amp;quot" w:cs="宋体"/>
          <w:color w:val="333333"/>
          <w:kern w:val="0"/>
          <w:szCs w:val="21"/>
        </w:rPr>
        <w:t>给予资助，最高不超过</w:t>
      </w:r>
      <w:r w:rsidRPr="0069568A">
        <w:rPr>
          <w:rFonts w:ascii="&amp;quot" w:eastAsia="宋体" w:hAnsi="&amp;quot" w:cs="宋体"/>
          <w:color w:val="333333"/>
          <w:kern w:val="0"/>
          <w:szCs w:val="21"/>
        </w:rPr>
        <w:t>1500</w:t>
      </w:r>
      <w:r w:rsidRPr="0069568A">
        <w:rPr>
          <w:rFonts w:ascii="&amp;quot" w:eastAsia="宋体" w:hAnsi="&amp;quot" w:cs="宋体"/>
          <w:color w:val="333333"/>
          <w:kern w:val="0"/>
          <w:szCs w:val="21"/>
        </w:rPr>
        <w:t>万元；评审结果为不通过的，不予以直接资助。</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（五）高技术产业</w:t>
      </w:r>
      <w:proofErr w:type="gramStart"/>
      <w:r w:rsidRPr="0069568A">
        <w:rPr>
          <w:rFonts w:ascii="&amp;quot" w:eastAsia="宋体" w:hAnsi="&amp;quot" w:cs="宋体"/>
          <w:color w:val="333333"/>
          <w:kern w:val="0"/>
          <w:szCs w:val="21"/>
        </w:rPr>
        <w:t>化贷款</w:t>
      </w:r>
      <w:proofErr w:type="gramEnd"/>
      <w:r w:rsidRPr="0069568A">
        <w:rPr>
          <w:rFonts w:ascii="&amp;quot" w:eastAsia="宋体" w:hAnsi="&amp;quot" w:cs="宋体"/>
          <w:color w:val="333333"/>
          <w:kern w:val="0"/>
          <w:szCs w:val="21"/>
        </w:rPr>
        <w:t>贴息扶持计划：财政资金原则上对单个项目的贷款贴息年限最长不超过</w:t>
      </w:r>
      <w:r w:rsidRPr="0069568A">
        <w:rPr>
          <w:rFonts w:ascii="&amp;quot" w:eastAsia="宋体" w:hAnsi="&amp;quot" w:cs="宋体"/>
          <w:color w:val="333333"/>
          <w:kern w:val="0"/>
          <w:szCs w:val="21"/>
        </w:rPr>
        <w:t>3</w:t>
      </w:r>
      <w:r w:rsidRPr="0069568A">
        <w:rPr>
          <w:rFonts w:ascii="&amp;quot" w:eastAsia="宋体" w:hAnsi="&amp;quot" w:cs="宋体"/>
          <w:color w:val="333333"/>
          <w:kern w:val="0"/>
          <w:szCs w:val="21"/>
        </w:rPr>
        <w:t>年，认定的贷款利率为贷款合同中约定的贷款利率，贴息额度为贷款利息总额的</w:t>
      </w:r>
      <w:r w:rsidRPr="0069568A">
        <w:rPr>
          <w:rFonts w:ascii="&amp;quot" w:eastAsia="宋体" w:hAnsi="&amp;quot" w:cs="宋体"/>
          <w:color w:val="333333"/>
          <w:kern w:val="0"/>
          <w:szCs w:val="21"/>
        </w:rPr>
        <w:t>70%</w:t>
      </w:r>
      <w:r w:rsidRPr="0069568A">
        <w:rPr>
          <w:rFonts w:ascii="&amp;quot" w:eastAsia="宋体" w:hAnsi="&amp;quot" w:cs="宋体"/>
          <w:color w:val="333333"/>
          <w:kern w:val="0"/>
          <w:szCs w:val="21"/>
        </w:rPr>
        <w:t>，最高不超过</w:t>
      </w:r>
      <w:r w:rsidRPr="0069568A">
        <w:rPr>
          <w:rFonts w:ascii="&amp;quot" w:eastAsia="宋体" w:hAnsi="&amp;quot" w:cs="宋体"/>
          <w:color w:val="333333"/>
          <w:kern w:val="0"/>
          <w:szCs w:val="21"/>
        </w:rPr>
        <w:t>1500</w:t>
      </w:r>
      <w:r w:rsidRPr="0069568A">
        <w:rPr>
          <w:rFonts w:ascii="&amp;quot" w:eastAsia="宋体" w:hAnsi="&amp;quot" w:cs="宋体"/>
          <w:color w:val="333333"/>
          <w:kern w:val="0"/>
          <w:szCs w:val="21"/>
        </w:rPr>
        <w:t>万元。</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六）高技术产业化事后补助扶持计划：事后资助，对通过专家评审、现场考察的项目予以立项备案，项目单位须先自行投入资金组织实施项目，待项目建设完成并通过验收后，再予以下达补助资金，按经评审核定的项目总投资的</w:t>
      </w:r>
      <w:r w:rsidRPr="0069568A">
        <w:rPr>
          <w:rFonts w:ascii="&amp;quot" w:eastAsia="宋体" w:hAnsi="&amp;quot" w:cs="宋体"/>
          <w:color w:val="333333"/>
          <w:kern w:val="0"/>
          <w:szCs w:val="21"/>
        </w:rPr>
        <w:t>20%</w:t>
      </w:r>
      <w:r w:rsidRPr="0069568A">
        <w:rPr>
          <w:rFonts w:ascii="&amp;quot" w:eastAsia="宋体" w:hAnsi="&amp;quot" w:cs="宋体"/>
          <w:color w:val="333333"/>
          <w:kern w:val="0"/>
          <w:szCs w:val="21"/>
        </w:rPr>
        <w:t>予以资助，最高不超过</w:t>
      </w:r>
      <w:r w:rsidRPr="0069568A">
        <w:rPr>
          <w:rFonts w:ascii="&amp;quot" w:eastAsia="宋体" w:hAnsi="&amp;quot" w:cs="宋体"/>
          <w:color w:val="333333"/>
          <w:kern w:val="0"/>
          <w:szCs w:val="21"/>
        </w:rPr>
        <w:t>1500</w:t>
      </w:r>
      <w:r w:rsidRPr="0069568A">
        <w:rPr>
          <w:rFonts w:ascii="&amp;quot" w:eastAsia="宋体" w:hAnsi="&amp;quot" w:cs="宋体"/>
          <w:color w:val="333333"/>
          <w:kern w:val="0"/>
          <w:szCs w:val="21"/>
        </w:rPr>
        <w:t>万元。</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三、资助对象</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在深圳市（含深</w:t>
      </w:r>
      <w:proofErr w:type="gramStart"/>
      <w:r w:rsidRPr="0069568A">
        <w:rPr>
          <w:rFonts w:ascii="&amp;quot" w:eastAsia="宋体" w:hAnsi="&amp;quot" w:cs="宋体"/>
          <w:color w:val="333333"/>
          <w:kern w:val="0"/>
          <w:szCs w:val="21"/>
        </w:rPr>
        <w:t>汕</w:t>
      </w:r>
      <w:proofErr w:type="gramEnd"/>
      <w:r w:rsidRPr="0069568A">
        <w:rPr>
          <w:rFonts w:ascii="&amp;quot" w:eastAsia="宋体" w:hAnsi="&amp;quot" w:cs="宋体"/>
          <w:color w:val="333333"/>
          <w:kern w:val="0"/>
          <w:szCs w:val="21"/>
        </w:rPr>
        <w:t>特别合作区）注册、具备独立法人资格的从事新材料产业研发、生产及服务的企业、事业单位、社会团体或民办非企业等机构。</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四、申报要求</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一）申报项目必须符合申报指南和相关规划重点支持领域，项目申报单位应按照申报指南的要求，结合本单位实际情况，认真组织编写项目资金申请报告（可自行编制或委托具有资质的工程咨询机构编制），并落实项目建设资金、节能、环保、土地、规划等相关建设条件。</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（二）项目采用的自主技术成果</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包括自主知识产权、消化吸收创新、国内外联合开发的技术等</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应具有先进性和良好的推广应用价值，拥有有关成果鉴定、权威机构出具的认证、技术检测报告等证明材料或相关认证和生产许可。</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（三）已明确项目建设资金筹措方案，建设资金落实，有自有资金证明、金融机构出具的贷款承诺</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自有资金证明</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银行贷款</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银行贷款承诺</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项目总投资</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（四）项目申报单位应登录广东政务服务网在线申报，申报网址</w:t>
      </w:r>
      <w:r w:rsidRPr="0069568A">
        <w:rPr>
          <w:rFonts w:ascii="&amp;quot" w:eastAsia="宋体" w:hAnsi="&amp;quot" w:cs="宋体"/>
          <w:color w:val="333333"/>
          <w:kern w:val="0"/>
          <w:szCs w:val="21"/>
        </w:rPr>
        <w:t>http://www.gdzwfw.gov.cn/portal/guide/11440300693966093K32001031000</w:t>
      </w:r>
      <w:r w:rsidRPr="0069568A">
        <w:rPr>
          <w:rFonts w:ascii="&amp;quot" w:eastAsia="宋体" w:hAnsi="&amp;quot" w:cs="宋体"/>
          <w:color w:val="333333"/>
          <w:kern w:val="0"/>
          <w:szCs w:val="21"/>
        </w:rPr>
        <w:t>，无需提交纸质版申报材料。</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（五）同一单位建设内容相同或部分相同的项目不得向市有关部门多头申报。经核实属多头申报的项目，将取消申报资格并追究申报单位责任。</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（六）项目单位提交的工业总产值、营业收入等经营指标数据，应确保与报送市统计部门的数据一致。经市统计部门认定超出误差的，将取消项目申报资格；多次超出误差的，将列入</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黑名单</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，且两年内不得申报相关专项。项目涉及工业投资和技术改造投资的，申报单位应准确、及时向市统计部门报送相关投资数据。</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（七）各类扶持计划的具体申报条件、申报材料、资金申请报告编制要求等详见申报指南（附件）。</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（八）我委从未委托任何单位或</w:t>
      </w:r>
      <w:proofErr w:type="gramStart"/>
      <w:r w:rsidRPr="0069568A">
        <w:rPr>
          <w:rFonts w:ascii="&amp;quot" w:eastAsia="宋体" w:hAnsi="&amp;quot" w:cs="宋体"/>
          <w:color w:val="333333"/>
          <w:kern w:val="0"/>
          <w:szCs w:val="21"/>
        </w:rPr>
        <w:t>个人为项目</w:t>
      </w:r>
      <w:proofErr w:type="gramEnd"/>
      <w:r w:rsidRPr="0069568A">
        <w:rPr>
          <w:rFonts w:ascii="&amp;quot" w:eastAsia="宋体" w:hAnsi="&amp;quot" w:cs="宋体"/>
          <w:color w:val="333333"/>
          <w:kern w:val="0"/>
          <w:szCs w:val="21"/>
        </w:rPr>
        <w:t>建设单位代理我市战略性新兴产业专项资金申报事宜，</w:t>
      </w:r>
      <w:proofErr w:type="gramStart"/>
      <w:r w:rsidRPr="0069568A">
        <w:rPr>
          <w:rFonts w:ascii="&amp;quot" w:eastAsia="宋体" w:hAnsi="&amp;quot" w:cs="宋体"/>
          <w:color w:val="333333"/>
          <w:kern w:val="0"/>
          <w:szCs w:val="21"/>
        </w:rPr>
        <w:t>请项目</w:t>
      </w:r>
      <w:proofErr w:type="gramEnd"/>
      <w:r w:rsidRPr="0069568A">
        <w:rPr>
          <w:rFonts w:ascii="&amp;quot" w:eastAsia="宋体" w:hAnsi="&amp;quot" w:cs="宋体"/>
          <w:color w:val="333333"/>
          <w:kern w:val="0"/>
          <w:szCs w:val="21"/>
        </w:rPr>
        <w:t>建设单位自主申报。我委将严格按照有关标准和程序受理战略性新兴产业专项资金申请，不收取任何费用。如有任何中介机构和个人假借我委领导和工作人员名义向申报单位收取费用的，请知情者即向我委举报。</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五、申报时间和咨询电话</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（一）在线申报时间：</w:t>
      </w:r>
      <w:r w:rsidRPr="0069568A">
        <w:rPr>
          <w:rFonts w:ascii="&amp;quot" w:eastAsia="宋体" w:hAnsi="&amp;quot" w:cs="宋体"/>
          <w:color w:val="333333"/>
          <w:kern w:val="0"/>
          <w:szCs w:val="21"/>
        </w:rPr>
        <w:t>2018</w:t>
      </w:r>
      <w:r w:rsidRPr="0069568A">
        <w:rPr>
          <w:rFonts w:ascii="&amp;quot" w:eastAsia="宋体" w:hAnsi="&amp;quot" w:cs="宋体"/>
          <w:color w:val="333333"/>
          <w:kern w:val="0"/>
          <w:szCs w:val="21"/>
        </w:rPr>
        <w:t>年</w:t>
      </w:r>
      <w:r w:rsidRPr="0069568A">
        <w:rPr>
          <w:rFonts w:ascii="&amp;quot" w:eastAsia="宋体" w:hAnsi="&amp;quot" w:cs="宋体"/>
          <w:color w:val="333333"/>
          <w:kern w:val="0"/>
          <w:szCs w:val="21"/>
        </w:rPr>
        <w:t>10</w:t>
      </w:r>
      <w:r w:rsidRPr="0069568A">
        <w:rPr>
          <w:rFonts w:ascii="&amp;quot" w:eastAsia="宋体" w:hAnsi="&amp;quot" w:cs="宋体"/>
          <w:color w:val="333333"/>
          <w:kern w:val="0"/>
          <w:szCs w:val="21"/>
        </w:rPr>
        <w:t>月</w:t>
      </w:r>
      <w:r w:rsidRPr="0069568A">
        <w:rPr>
          <w:rFonts w:ascii="&amp;quot" w:eastAsia="宋体" w:hAnsi="&amp;quot" w:cs="宋体"/>
          <w:color w:val="333333"/>
          <w:kern w:val="0"/>
          <w:szCs w:val="21"/>
        </w:rPr>
        <w:t>19</w:t>
      </w:r>
      <w:r w:rsidRPr="0069568A">
        <w:rPr>
          <w:rFonts w:ascii="&amp;quot" w:eastAsia="宋体" w:hAnsi="&amp;quot" w:cs="宋体"/>
          <w:color w:val="333333"/>
          <w:kern w:val="0"/>
          <w:szCs w:val="21"/>
        </w:rPr>
        <w:t>日</w:t>
      </w:r>
      <w:r w:rsidRPr="0069568A">
        <w:rPr>
          <w:rFonts w:ascii="&amp;quot" w:eastAsia="宋体" w:hAnsi="&amp;quot" w:cs="宋体"/>
          <w:color w:val="333333"/>
          <w:kern w:val="0"/>
          <w:szCs w:val="21"/>
        </w:rPr>
        <w:t>9:00</w:t>
      </w:r>
      <w:r w:rsidRPr="0069568A">
        <w:rPr>
          <w:rFonts w:ascii="&amp;quot" w:eastAsia="宋体" w:hAnsi="&amp;quot" w:cs="宋体"/>
          <w:color w:val="333333"/>
          <w:kern w:val="0"/>
          <w:szCs w:val="21"/>
        </w:rPr>
        <w:t>至</w:t>
      </w:r>
      <w:r w:rsidRPr="0069568A">
        <w:rPr>
          <w:rFonts w:ascii="&amp;quot" w:eastAsia="宋体" w:hAnsi="&amp;quot" w:cs="宋体"/>
          <w:color w:val="333333"/>
          <w:kern w:val="0"/>
          <w:szCs w:val="21"/>
        </w:rPr>
        <w:t>2018</w:t>
      </w:r>
      <w:r w:rsidRPr="0069568A">
        <w:rPr>
          <w:rFonts w:ascii="&amp;quot" w:eastAsia="宋体" w:hAnsi="&amp;quot" w:cs="宋体"/>
          <w:color w:val="333333"/>
          <w:kern w:val="0"/>
          <w:szCs w:val="21"/>
        </w:rPr>
        <w:t>年</w:t>
      </w:r>
      <w:r w:rsidRPr="0069568A">
        <w:rPr>
          <w:rFonts w:ascii="&amp;quot" w:eastAsia="宋体" w:hAnsi="&amp;quot" w:cs="宋体"/>
          <w:color w:val="333333"/>
          <w:kern w:val="0"/>
          <w:szCs w:val="21"/>
        </w:rPr>
        <w:t>11</w:t>
      </w:r>
      <w:r w:rsidRPr="0069568A">
        <w:rPr>
          <w:rFonts w:ascii="&amp;quot" w:eastAsia="宋体" w:hAnsi="&amp;quot" w:cs="宋体"/>
          <w:color w:val="333333"/>
          <w:kern w:val="0"/>
          <w:szCs w:val="21"/>
        </w:rPr>
        <w:t>月</w:t>
      </w:r>
      <w:r w:rsidRPr="0069568A">
        <w:rPr>
          <w:rFonts w:ascii="&amp;quot" w:eastAsia="宋体" w:hAnsi="&amp;quot" w:cs="宋体"/>
          <w:color w:val="333333"/>
          <w:kern w:val="0"/>
          <w:szCs w:val="21"/>
        </w:rPr>
        <w:t>23</w:t>
      </w:r>
      <w:r w:rsidRPr="0069568A">
        <w:rPr>
          <w:rFonts w:ascii="&amp;quot" w:eastAsia="宋体" w:hAnsi="&amp;quot" w:cs="宋体"/>
          <w:color w:val="333333"/>
          <w:kern w:val="0"/>
          <w:szCs w:val="21"/>
        </w:rPr>
        <w:t>日</w:t>
      </w:r>
      <w:r w:rsidRPr="0069568A">
        <w:rPr>
          <w:rFonts w:ascii="&amp;quot" w:eastAsia="宋体" w:hAnsi="&amp;quot" w:cs="宋体"/>
          <w:color w:val="333333"/>
          <w:kern w:val="0"/>
          <w:szCs w:val="21"/>
        </w:rPr>
        <w:t>18:00</w:t>
      </w:r>
      <w:r w:rsidRPr="0069568A">
        <w:rPr>
          <w:rFonts w:ascii="&amp;quot" w:eastAsia="宋体" w:hAnsi="&amp;quot" w:cs="宋体"/>
          <w:color w:val="333333"/>
          <w:kern w:val="0"/>
          <w:szCs w:val="21"/>
        </w:rPr>
        <w:t>。</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lastRenderedPageBreak/>
        <w:t xml:space="preserve">　　（二）咨询电话：</w:t>
      </w:r>
      <w:r w:rsidRPr="0069568A">
        <w:rPr>
          <w:rFonts w:ascii="&amp;quot" w:eastAsia="宋体" w:hAnsi="&amp;quot" w:cs="宋体"/>
          <w:color w:val="333333"/>
          <w:kern w:val="0"/>
          <w:szCs w:val="21"/>
        </w:rPr>
        <w:t>88127462</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88127097</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特此通知。</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附件：深圳市新材料产业</w:t>
      </w:r>
      <w:r w:rsidRPr="0069568A">
        <w:rPr>
          <w:rFonts w:ascii="&amp;quot" w:eastAsia="宋体" w:hAnsi="&amp;quot" w:cs="宋体"/>
          <w:color w:val="333333"/>
          <w:kern w:val="0"/>
          <w:szCs w:val="21"/>
        </w:rPr>
        <w:t>2018</w:t>
      </w:r>
      <w:r w:rsidRPr="0069568A">
        <w:rPr>
          <w:rFonts w:ascii="&amp;quot" w:eastAsia="宋体" w:hAnsi="&amp;quot" w:cs="宋体"/>
          <w:color w:val="333333"/>
          <w:kern w:val="0"/>
          <w:szCs w:val="21"/>
        </w:rPr>
        <w:t>年第二批扶持计划申报指南</w:t>
      </w:r>
    </w:p>
    <w:p w:rsidR="0069568A" w:rsidRPr="0069568A" w:rsidRDefault="0069568A" w:rsidP="0069568A">
      <w:pPr>
        <w:widowControl/>
        <w:shd w:val="clear" w:color="auto" w:fill="FFFFFF"/>
        <w:spacing w:line="420" w:lineRule="atLeast"/>
        <w:rPr>
          <w:rFonts w:ascii="&amp;quot" w:eastAsia="宋体" w:hAnsi="&amp;quot" w:cs="宋体"/>
          <w:color w:val="333333"/>
          <w:kern w:val="0"/>
          <w:szCs w:val="21"/>
        </w:rPr>
      </w:pPr>
      <w:r w:rsidRPr="0069568A">
        <w:rPr>
          <w:rFonts w:ascii="&amp;quot" w:eastAsia="宋体" w:hAnsi="&amp;quot" w:cs="宋体"/>
          <w:color w:val="333333"/>
          <w:kern w:val="0"/>
          <w:szCs w:val="21"/>
        </w:rPr>
        <w:t xml:space="preserve">　　注：请申报单位提前在市、区（新区）发展改革部门做好项目备案或核准工作（咨询电话：</w:t>
      </w:r>
      <w:r w:rsidRPr="0069568A">
        <w:rPr>
          <w:rFonts w:ascii="&amp;quot" w:eastAsia="宋体" w:hAnsi="&amp;quot" w:cs="宋体"/>
          <w:color w:val="333333"/>
          <w:kern w:val="0"/>
          <w:szCs w:val="21"/>
        </w:rPr>
        <w:t>88125842</w:t>
      </w:r>
      <w:r w:rsidRPr="0069568A">
        <w:rPr>
          <w:rFonts w:ascii="&amp;quot" w:eastAsia="宋体" w:hAnsi="&amp;quot" w:cs="宋体"/>
          <w:color w:val="333333"/>
          <w:kern w:val="0"/>
          <w:szCs w:val="21"/>
        </w:rPr>
        <w:t>，</w:t>
      </w:r>
      <w:r w:rsidRPr="0069568A">
        <w:rPr>
          <w:rFonts w:ascii="&amp;quot" w:eastAsia="宋体" w:hAnsi="&amp;quot" w:cs="宋体"/>
          <w:color w:val="333333"/>
          <w:kern w:val="0"/>
          <w:szCs w:val="21"/>
        </w:rPr>
        <w:t>88125843</w:t>
      </w:r>
      <w:r w:rsidRPr="0069568A">
        <w:rPr>
          <w:rFonts w:ascii="&amp;quot" w:eastAsia="宋体" w:hAnsi="&amp;quot" w:cs="宋体"/>
          <w:color w:val="333333"/>
          <w:kern w:val="0"/>
          <w:szCs w:val="21"/>
        </w:rPr>
        <w:t>）。</w:t>
      </w:r>
    </w:p>
    <w:p w:rsidR="0069568A" w:rsidRPr="0069568A" w:rsidRDefault="0069568A" w:rsidP="0069568A">
      <w:pPr>
        <w:widowControl/>
        <w:shd w:val="clear" w:color="auto" w:fill="FFFFFF"/>
        <w:spacing w:line="420" w:lineRule="atLeast"/>
        <w:jc w:val="right"/>
        <w:rPr>
          <w:rFonts w:ascii="&amp;quot" w:eastAsia="宋体" w:hAnsi="&amp;quot" w:cs="宋体"/>
          <w:color w:val="333333"/>
          <w:kern w:val="0"/>
          <w:szCs w:val="21"/>
        </w:rPr>
      </w:pPr>
      <w:r w:rsidRPr="0069568A">
        <w:rPr>
          <w:rFonts w:ascii="&amp;quot" w:eastAsia="宋体" w:hAnsi="&amp;quot" w:cs="宋体"/>
          <w:color w:val="333333"/>
          <w:kern w:val="0"/>
          <w:szCs w:val="21"/>
        </w:rPr>
        <w:t xml:space="preserve">　　深圳市发展和改革委员会</w:t>
      </w:r>
    </w:p>
    <w:p w:rsidR="00131A2C" w:rsidRPr="0069568A" w:rsidRDefault="0069568A" w:rsidP="0069568A">
      <w:pPr>
        <w:widowControl/>
        <w:shd w:val="clear" w:color="auto" w:fill="FFFFFF"/>
        <w:spacing w:line="420" w:lineRule="atLeast"/>
        <w:jc w:val="right"/>
        <w:rPr>
          <w:rFonts w:ascii="&amp;quot" w:eastAsia="宋体" w:hAnsi="&amp;quot" w:cs="宋体" w:hint="eastAsia"/>
          <w:color w:val="333333"/>
          <w:kern w:val="0"/>
          <w:szCs w:val="21"/>
        </w:rPr>
      </w:pPr>
      <w:r w:rsidRPr="0069568A">
        <w:rPr>
          <w:rFonts w:ascii="&amp;quot" w:eastAsia="宋体" w:hAnsi="&amp;quot" w:cs="宋体"/>
          <w:color w:val="333333"/>
          <w:kern w:val="0"/>
          <w:szCs w:val="21"/>
        </w:rPr>
        <w:t xml:space="preserve">　　</w:t>
      </w:r>
      <w:r w:rsidRPr="0069568A">
        <w:rPr>
          <w:rFonts w:ascii="&amp;quot" w:eastAsia="宋体" w:hAnsi="&amp;quot" w:cs="宋体"/>
          <w:color w:val="333333"/>
          <w:kern w:val="0"/>
          <w:szCs w:val="21"/>
        </w:rPr>
        <w:t>2018</w:t>
      </w:r>
      <w:r w:rsidRPr="0069568A">
        <w:rPr>
          <w:rFonts w:ascii="&amp;quot" w:eastAsia="宋体" w:hAnsi="&amp;quot" w:cs="宋体"/>
          <w:color w:val="333333"/>
          <w:kern w:val="0"/>
          <w:szCs w:val="21"/>
        </w:rPr>
        <w:t>年</w:t>
      </w:r>
      <w:r w:rsidRPr="0069568A">
        <w:rPr>
          <w:rFonts w:ascii="&amp;quot" w:eastAsia="宋体" w:hAnsi="&amp;quot" w:cs="宋体"/>
          <w:color w:val="333333"/>
          <w:kern w:val="0"/>
          <w:szCs w:val="21"/>
        </w:rPr>
        <w:t>10</w:t>
      </w:r>
      <w:r w:rsidRPr="0069568A">
        <w:rPr>
          <w:rFonts w:ascii="&amp;quot" w:eastAsia="宋体" w:hAnsi="&amp;quot" w:cs="宋体"/>
          <w:color w:val="333333"/>
          <w:kern w:val="0"/>
          <w:szCs w:val="21"/>
        </w:rPr>
        <w:t>月</w:t>
      </w:r>
      <w:r w:rsidRPr="0069568A">
        <w:rPr>
          <w:rFonts w:ascii="&amp;quot" w:eastAsia="宋体" w:hAnsi="&amp;quot" w:cs="宋体"/>
          <w:color w:val="333333"/>
          <w:kern w:val="0"/>
          <w:szCs w:val="21"/>
        </w:rPr>
        <w:t>16</w:t>
      </w:r>
      <w:r w:rsidRPr="0069568A">
        <w:rPr>
          <w:rFonts w:ascii="&amp;quot" w:eastAsia="宋体" w:hAnsi="&amp;quot" w:cs="宋体"/>
          <w:color w:val="333333"/>
          <w:kern w:val="0"/>
          <w:szCs w:val="21"/>
        </w:rPr>
        <w:t>日</w:t>
      </w:r>
      <w:bookmarkStart w:id="0" w:name="_GoBack"/>
      <w:bookmarkEnd w:id="0"/>
    </w:p>
    <w:sectPr w:rsidR="00131A2C" w:rsidRPr="0069568A" w:rsidSect="0069568A">
      <w:pgSz w:w="11906" w:h="16838"/>
      <w:pgMar w:top="1021" w:right="1021" w:bottom="1021"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8A"/>
    <w:rsid w:val="00131A2C"/>
    <w:rsid w:val="00695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C467"/>
  <w15:chartTrackingRefBased/>
  <w15:docId w15:val="{99B36C84-DA06-470D-A44A-7E773ABC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8649">
      <w:bodyDiv w:val="1"/>
      <w:marLeft w:val="0"/>
      <w:marRight w:val="0"/>
      <w:marTop w:val="0"/>
      <w:marBottom w:val="0"/>
      <w:divBdr>
        <w:top w:val="none" w:sz="0" w:space="0" w:color="auto"/>
        <w:left w:val="none" w:sz="0" w:space="0" w:color="auto"/>
        <w:bottom w:val="none" w:sz="0" w:space="0" w:color="auto"/>
        <w:right w:val="none" w:sz="0" w:space="0" w:color="auto"/>
      </w:divBdr>
      <w:divsChild>
        <w:div w:id="1430540398">
          <w:marLeft w:val="2250"/>
          <w:marRight w:val="2250"/>
          <w:marTop w:val="0"/>
          <w:marBottom w:val="0"/>
          <w:divBdr>
            <w:top w:val="none" w:sz="0" w:space="0" w:color="auto"/>
            <w:left w:val="none" w:sz="0" w:space="0" w:color="auto"/>
            <w:bottom w:val="none" w:sz="0" w:space="0" w:color="auto"/>
            <w:right w:val="none" w:sz="0" w:space="0" w:color="auto"/>
          </w:divBdr>
          <w:divsChild>
            <w:div w:id="1641038168">
              <w:marLeft w:val="0"/>
              <w:marRight w:val="0"/>
              <w:marTop w:val="525"/>
              <w:marBottom w:val="0"/>
              <w:divBdr>
                <w:top w:val="none" w:sz="0" w:space="0" w:color="auto"/>
                <w:left w:val="none" w:sz="0" w:space="0" w:color="auto"/>
                <w:bottom w:val="none" w:sz="0" w:space="0" w:color="auto"/>
                <w:right w:val="none" w:sz="0" w:space="0" w:color="auto"/>
              </w:divBdr>
            </w:div>
            <w:div w:id="1904682858">
              <w:marLeft w:val="0"/>
              <w:marRight w:val="0"/>
              <w:marTop w:val="450"/>
              <w:marBottom w:val="0"/>
              <w:divBdr>
                <w:top w:val="none" w:sz="0" w:space="0" w:color="auto"/>
                <w:left w:val="none" w:sz="0" w:space="0" w:color="auto"/>
                <w:bottom w:val="none" w:sz="0" w:space="0" w:color="auto"/>
                <w:right w:val="none" w:sz="0" w:space="0" w:color="auto"/>
              </w:divBdr>
            </w:div>
            <w:div w:id="417561197">
              <w:marLeft w:val="1800"/>
              <w:marRight w:val="0"/>
              <w:marTop w:val="0"/>
              <w:marBottom w:val="0"/>
              <w:divBdr>
                <w:top w:val="none" w:sz="0" w:space="0" w:color="auto"/>
                <w:left w:val="none" w:sz="0" w:space="0" w:color="auto"/>
                <w:bottom w:val="none" w:sz="0" w:space="0" w:color="auto"/>
                <w:right w:val="none" w:sz="0" w:space="0" w:color="auto"/>
              </w:divBdr>
            </w:div>
          </w:divsChild>
        </w:div>
        <w:div w:id="538860135">
          <w:marLeft w:val="2250"/>
          <w:marRight w:val="2250"/>
          <w:marTop w:val="0"/>
          <w:marBottom w:val="0"/>
          <w:divBdr>
            <w:top w:val="none" w:sz="0" w:space="0" w:color="auto"/>
            <w:left w:val="none" w:sz="0" w:space="0" w:color="auto"/>
            <w:bottom w:val="none" w:sz="0" w:space="0" w:color="auto"/>
            <w:right w:val="none" w:sz="0" w:space="0" w:color="auto"/>
          </w:divBdr>
          <w:divsChild>
            <w:div w:id="921111554">
              <w:marLeft w:val="1500"/>
              <w:marRight w:val="1500"/>
              <w:marTop w:val="0"/>
              <w:marBottom w:val="300"/>
              <w:divBdr>
                <w:top w:val="none" w:sz="0" w:space="0" w:color="auto"/>
                <w:left w:val="none" w:sz="0" w:space="0" w:color="auto"/>
                <w:bottom w:val="single" w:sz="6" w:space="15" w:color="D9D9D9"/>
                <w:right w:val="none" w:sz="0" w:space="0" w:color="auto"/>
              </w:divBdr>
            </w:div>
            <w:div w:id="817067845">
              <w:marLeft w:val="0"/>
              <w:marRight w:val="0"/>
              <w:marTop w:val="0"/>
              <w:marBottom w:val="0"/>
              <w:divBdr>
                <w:top w:val="none" w:sz="0" w:space="0" w:color="auto"/>
                <w:left w:val="none" w:sz="0" w:space="0" w:color="auto"/>
                <w:bottom w:val="none" w:sz="0" w:space="0" w:color="auto"/>
                <w:right w:val="none" w:sz="0" w:space="0" w:color="auto"/>
              </w:divBdr>
            </w:div>
            <w:div w:id="1153063188">
              <w:marLeft w:val="0"/>
              <w:marRight w:val="0"/>
              <w:marTop w:val="0"/>
              <w:marBottom w:val="0"/>
              <w:divBdr>
                <w:top w:val="none" w:sz="0" w:space="0" w:color="auto"/>
                <w:left w:val="none" w:sz="0" w:space="0" w:color="auto"/>
                <w:bottom w:val="none" w:sz="0" w:space="0" w:color="auto"/>
                <w:right w:val="none" w:sz="0" w:space="0" w:color="auto"/>
              </w:divBdr>
            </w:div>
          </w:divsChild>
        </w:div>
        <w:div w:id="1477336830">
          <w:marLeft w:val="0"/>
          <w:marRight w:val="0"/>
          <w:marTop w:val="0"/>
          <w:marBottom w:val="0"/>
          <w:divBdr>
            <w:top w:val="none" w:sz="0" w:space="0" w:color="auto"/>
            <w:left w:val="single" w:sz="48" w:space="0" w:color="auto"/>
            <w:bottom w:val="none" w:sz="0" w:space="0" w:color="auto"/>
            <w:right w:val="none" w:sz="0" w:space="0" w:color="auto"/>
          </w:divBdr>
          <w:divsChild>
            <w:div w:id="1567371420">
              <w:marLeft w:val="0"/>
              <w:marRight w:val="0"/>
              <w:marTop w:val="0"/>
              <w:marBottom w:val="0"/>
              <w:divBdr>
                <w:top w:val="none" w:sz="0" w:space="0" w:color="auto"/>
                <w:left w:val="none" w:sz="0" w:space="0" w:color="auto"/>
                <w:bottom w:val="none" w:sz="0" w:space="0" w:color="auto"/>
                <w:right w:val="none" w:sz="0" w:space="0" w:color="auto"/>
              </w:divBdr>
              <w:divsChild>
                <w:div w:id="11885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9041">
          <w:marLeft w:val="9150"/>
          <w:marRight w:val="0"/>
          <w:marTop w:val="0"/>
          <w:marBottom w:val="0"/>
          <w:divBdr>
            <w:top w:val="none" w:sz="0" w:space="0" w:color="auto"/>
            <w:left w:val="none" w:sz="0" w:space="0" w:color="auto"/>
            <w:bottom w:val="none" w:sz="0" w:space="0" w:color="auto"/>
            <w:right w:val="none" w:sz="0" w:space="0" w:color="auto"/>
          </w:divBdr>
        </w:div>
        <w:div w:id="746268632">
          <w:marLeft w:val="0"/>
          <w:marRight w:val="0"/>
          <w:marTop w:val="735"/>
          <w:marBottom w:val="0"/>
          <w:divBdr>
            <w:top w:val="none" w:sz="0" w:space="0" w:color="auto"/>
            <w:left w:val="none" w:sz="0" w:space="0" w:color="auto"/>
            <w:bottom w:val="none" w:sz="0" w:space="0" w:color="auto"/>
            <w:right w:val="none" w:sz="0" w:space="0" w:color="auto"/>
          </w:divBdr>
          <w:divsChild>
            <w:div w:id="1534883582">
              <w:marLeft w:val="225"/>
              <w:marRight w:val="225"/>
              <w:marTop w:val="0"/>
              <w:marBottom w:val="0"/>
              <w:divBdr>
                <w:top w:val="none" w:sz="0" w:space="0" w:color="auto"/>
                <w:left w:val="none" w:sz="0" w:space="0" w:color="auto"/>
                <w:bottom w:val="none" w:sz="0" w:space="0" w:color="auto"/>
                <w:right w:val="none" w:sz="0" w:space="0" w:color="auto"/>
              </w:divBdr>
            </w:div>
          </w:divsChild>
        </w:div>
        <w:div w:id="1299066398">
          <w:marLeft w:val="0"/>
          <w:marRight w:val="0"/>
          <w:marTop w:val="0"/>
          <w:marBottom w:val="0"/>
          <w:divBdr>
            <w:top w:val="single" w:sz="6" w:space="0" w:color="F6F6F6"/>
            <w:left w:val="single" w:sz="6" w:space="0" w:color="F6F6F6"/>
            <w:bottom w:val="single" w:sz="6" w:space="0" w:color="F6F6F6"/>
            <w:right w:val="single" w:sz="6" w:space="0" w:color="F6F6F6"/>
          </w:divBdr>
          <w:divsChild>
            <w:div w:id="2076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1B7ED-8A8B-4837-A46D-90C6E35C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2018-10-22T03:55:00Z</dcterms:created>
  <dcterms:modified xsi:type="dcterms:W3CDTF">2018-10-22T03:58:00Z</dcterms:modified>
</cp:coreProperties>
</file>