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D4272B"/>
          <w:spacing w:val="0"/>
          <w:sz w:val="34"/>
          <w:szCs w:val="34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D4272B"/>
          <w:spacing w:val="0"/>
          <w:sz w:val="34"/>
          <w:szCs w:val="34"/>
          <w:bdr w:val="none" w:color="auto" w:sz="0" w:space="0"/>
        </w:rPr>
        <w:t>龙岗区经济促进局关于开展2018年第二批农业发展专项资金项目申报工作的通知</w:t>
      </w:r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各街道办、农业企业：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　　为扶持我区种植业、畜牧业、水产业发展，保障农产品质量安全，根据《深圳市龙岗区经济与科技发展专项资金支持农业发展实施细则》，现开展2018年第二批农业发展专项资金项目申报工作，请于2018年10月15日前按照申报指南要求组织申报，逾期不予受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　　特此通知。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　　附件：1.2018年深圳市龙岗区支持农业发展专项资金项目申报指南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　　2.2018年深圳市龙岗区支持农业发展专项资金项目申报书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　　（联系人：张国禄，电话：28948931，13825212114）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15" w:lineRule="atLeast"/>
        <w:ind w:left="0" w:right="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　　深圳市龙岗区经济促进局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15" w:lineRule="atLeast"/>
        <w:ind w:left="0" w:right="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　　　　 2018年9月10日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uto"/>
        <w:ind w:left="300" w:right="0"/>
        <w:jc w:val="left"/>
        <w:rPr>
          <w:rFonts w:ascii="微软雅黑" w:hAnsi="微软雅黑" w:eastAsia="微软雅黑" w:cs="微软雅黑"/>
          <w:b w:val="0"/>
          <w:i w:val="0"/>
          <w:color w:val="0097E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97E0"/>
          <w:spacing w:val="0"/>
          <w:sz w:val="28"/>
          <w:szCs w:val="28"/>
          <w:bdr w:val="none" w:color="auto" w:sz="0" w:space="0"/>
        </w:rPr>
        <w:t>相关附件：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300" w:right="0" w:firstLine="210"/>
        <w:jc w:val="left"/>
      </w:pPr>
      <w:r>
        <w:rPr>
          <w:rFonts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u w:val="singl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u w:val="single"/>
          <w:bdr w:val="none" w:color="auto" w:sz="0" w:space="0"/>
        </w:rPr>
        <w:instrText xml:space="preserve"> HYPERLINK "http://www.lg.gov.cn/xxgk/zwgk/tzgg/201809/P020180912542690628441.doc"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u w:val="singl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u w:val="single"/>
          <w:bdr w:val="none" w:color="auto" w:sz="0" w:space="0"/>
        </w:rPr>
        <w:t>2018年深圳市龙岗区支持农业发展专项资金项目申报书.doc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u w:val="singl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300" w:right="0" w:firstLine="210"/>
        <w:jc w:val="left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u w:val="singl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u w:val="single"/>
          <w:bdr w:val="none" w:color="auto" w:sz="0" w:space="0"/>
        </w:rPr>
        <w:instrText xml:space="preserve"> HYPERLINK "http://www.lg.gov.cn/xxgk/zwgk/tzgg/201809/P020180912542690841456.doc"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u w:val="singl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u w:val="single"/>
          <w:bdr w:val="none" w:color="auto" w:sz="0" w:space="0"/>
        </w:rPr>
        <w:t>2018年深圳市龙岗区支持农业发展专项资金项目申报指南.doc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u w:val="singl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300" w:right="0" w:firstLine="210"/>
        <w:jc w:val="left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u w:val="singl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u w:val="single"/>
          <w:bdr w:val="none" w:color="auto" w:sz="0" w:space="0"/>
        </w:rPr>
        <w:instrText xml:space="preserve"> HYPERLINK "http://www.lg.gov.cn/xxgk/zwgk/tzgg/201809/P020180912542691016403.docx"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u w:val="singl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u w:val="single"/>
          <w:bdr w:val="none" w:color="auto" w:sz="0" w:space="0"/>
        </w:rPr>
        <w:t>深圳市龙岗区经济与科技发展专项资金支持农业发展实施细则（深龙经促【2018】7号）.docx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u w:val="single"/>
          <w:bdr w:val="none" w:color="auto" w:sz="0" w:space="0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778BA"/>
    <w:rsid w:val="3AB778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gchengyi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2018-09-18T09:14:00Z</dcterms:created>
  <dc:creator>木棉</dc:creator>
  <cp:lastModifiedBy>木棉</cp:lastModifiedBy>
  <dcterms:modified xsi:type="dcterms:W3CDTF">2018-09-18T09:15:30Z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