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76" w:rsidRDefault="00DC561F">
      <w:pPr>
        <w:rPr>
          <w:rFonts w:hint="eastAsia"/>
          <w:b/>
          <w:bCs/>
          <w:color w:val="333333"/>
          <w:sz w:val="32"/>
          <w:szCs w:val="32"/>
        </w:rPr>
      </w:pPr>
      <w:r>
        <w:rPr>
          <w:rFonts w:hint="eastAsia"/>
          <w:b/>
          <w:bCs/>
          <w:color w:val="333333"/>
          <w:sz w:val="32"/>
          <w:szCs w:val="32"/>
        </w:rPr>
        <w:t>关于组织申报</w:t>
      </w:r>
      <w:r>
        <w:rPr>
          <w:rFonts w:hint="eastAsia"/>
          <w:b/>
          <w:bCs/>
          <w:color w:val="333333"/>
          <w:sz w:val="32"/>
          <w:szCs w:val="32"/>
        </w:rPr>
        <w:t>2017</w:t>
      </w:r>
      <w:r>
        <w:rPr>
          <w:rFonts w:hint="eastAsia"/>
          <w:b/>
          <w:bCs/>
          <w:color w:val="333333"/>
          <w:sz w:val="32"/>
          <w:szCs w:val="32"/>
        </w:rPr>
        <w:t>年泰州市企业知识产权战略推进计划项目的通知</w:t>
      </w:r>
    </w:p>
    <w:p w:rsidR="00DC561F" w:rsidRDefault="00DC561F" w:rsidP="00DC561F">
      <w:pPr>
        <w:pStyle w:val="a3"/>
        <w:spacing w:line="383" w:lineRule="atLeast"/>
        <w:rPr>
          <w:rFonts w:hint="eastAsia"/>
          <w:color w:val="333333"/>
          <w:sz w:val="21"/>
          <w:szCs w:val="21"/>
        </w:rPr>
      </w:pPr>
      <w:r>
        <w:rPr>
          <w:rFonts w:hint="eastAsia"/>
          <w:color w:val="333333"/>
          <w:sz w:val="21"/>
          <w:szCs w:val="21"/>
        </w:rPr>
        <w:t>各市（区）科学技术和知识产权局、泰州医药高新区科技教育局，市各有关单位：</w:t>
      </w:r>
    </w:p>
    <w:p w:rsidR="00DC561F" w:rsidRDefault="00DC561F" w:rsidP="00DC561F">
      <w:pPr>
        <w:pStyle w:val="a3"/>
        <w:spacing w:line="383" w:lineRule="atLeast"/>
        <w:rPr>
          <w:rFonts w:hint="eastAsia"/>
          <w:color w:val="333333"/>
          <w:sz w:val="21"/>
          <w:szCs w:val="21"/>
        </w:rPr>
      </w:pPr>
      <w:r>
        <w:rPr>
          <w:rFonts w:hint="eastAsia"/>
          <w:color w:val="333333"/>
          <w:sz w:val="21"/>
          <w:szCs w:val="21"/>
        </w:rPr>
        <w:t>    为深入实施创新驱动发展战略，高标准推进国家知识产权示范城市和知识产权强市建设，大幅提升企业知识产权创造、运用、保护和管理能力，着力培育一批引领产业转型升级的知识产权强企，经研究，决定开展2017年市企业知识产权战略推进计划项目申报工作。现将有关事项通知如下：</w:t>
      </w:r>
    </w:p>
    <w:p w:rsidR="00DC561F" w:rsidRDefault="00DC561F" w:rsidP="00DC561F">
      <w:pPr>
        <w:pStyle w:val="a3"/>
        <w:spacing w:line="383" w:lineRule="atLeast"/>
        <w:rPr>
          <w:rFonts w:hint="eastAsia"/>
          <w:color w:val="333333"/>
          <w:sz w:val="21"/>
          <w:szCs w:val="21"/>
        </w:rPr>
      </w:pPr>
      <w:r>
        <w:rPr>
          <w:rFonts w:hint="eastAsia"/>
          <w:color w:val="333333"/>
          <w:sz w:val="21"/>
          <w:szCs w:val="21"/>
        </w:rPr>
        <w:t>    一、优先支持</w:t>
      </w:r>
    </w:p>
    <w:p w:rsidR="00DC561F" w:rsidRDefault="00DC561F" w:rsidP="00DC561F">
      <w:pPr>
        <w:pStyle w:val="a3"/>
        <w:spacing w:line="383" w:lineRule="atLeast"/>
        <w:rPr>
          <w:rFonts w:hint="eastAsia"/>
          <w:color w:val="333333"/>
          <w:sz w:val="21"/>
          <w:szCs w:val="21"/>
        </w:rPr>
      </w:pPr>
      <w:r>
        <w:rPr>
          <w:rFonts w:hint="eastAsia"/>
          <w:color w:val="333333"/>
          <w:sz w:val="21"/>
          <w:szCs w:val="21"/>
        </w:rPr>
        <w:t>    1. 战略性新兴产业领域中的龙头企业（高端装备制造、新一代信息技术、新材料、生物、新能源汽车、新能源、节能环保、数字创意）；</w:t>
      </w:r>
    </w:p>
    <w:p w:rsidR="00DC561F" w:rsidRDefault="00DC561F" w:rsidP="00DC561F">
      <w:pPr>
        <w:pStyle w:val="a3"/>
        <w:spacing w:line="383" w:lineRule="atLeast"/>
        <w:rPr>
          <w:rFonts w:hint="eastAsia"/>
          <w:color w:val="333333"/>
          <w:sz w:val="21"/>
          <w:szCs w:val="21"/>
        </w:rPr>
      </w:pPr>
      <w:r>
        <w:rPr>
          <w:rFonts w:hint="eastAsia"/>
          <w:color w:val="333333"/>
          <w:sz w:val="21"/>
          <w:szCs w:val="21"/>
        </w:rPr>
        <w:t>    2. 以知识产权促进转型升级的企业；</w:t>
      </w:r>
    </w:p>
    <w:p w:rsidR="00DC561F" w:rsidRDefault="00DC561F" w:rsidP="00DC561F">
      <w:pPr>
        <w:pStyle w:val="a3"/>
        <w:spacing w:line="383" w:lineRule="atLeast"/>
        <w:rPr>
          <w:rFonts w:hint="eastAsia"/>
          <w:color w:val="333333"/>
          <w:sz w:val="21"/>
          <w:szCs w:val="21"/>
        </w:rPr>
      </w:pPr>
      <w:r>
        <w:rPr>
          <w:rFonts w:hint="eastAsia"/>
          <w:color w:val="333333"/>
          <w:sz w:val="21"/>
          <w:szCs w:val="21"/>
        </w:rPr>
        <w:t>    3. 拟培育上市的工业企业或科技型企业；</w:t>
      </w:r>
    </w:p>
    <w:p w:rsidR="00DC561F" w:rsidRDefault="00DC561F" w:rsidP="00DC561F">
      <w:pPr>
        <w:pStyle w:val="a3"/>
        <w:spacing w:line="383" w:lineRule="atLeast"/>
        <w:rPr>
          <w:rFonts w:hint="eastAsia"/>
          <w:color w:val="333333"/>
          <w:sz w:val="21"/>
          <w:szCs w:val="21"/>
        </w:rPr>
      </w:pPr>
      <w:r>
        <w:rPr>
          <w:rFonts w:hint="eastAsia"/>
          <w:color w:val="333333"/>
          <w:sz w:val="21"/>
          <w:szCs w:val="21"/>
        </w:rPr>
        <w:t>    4. 高新技术企业或拟培育的高新技术企业。</w:t>
      </w:r>
    </w:p>
    <w:p w:rsidR="00DC561F" w:rsidRDefault="00DC561F" w:rsidP="00DC561F">
      <w:pPr>
        <w:pStyle w:val="a3"/>
        <w:spacing w:line="383" w:lineRule="atLeast"/>
        <w:rPr>
          <w:rFonts w:hint="eastAsia"/>
          <w:color w:val="333333"/>
          <w:sz w:val="21"/>
          <w:szCs w:val="21"/>
        </w:rPr>
      </w:pPr>
      <w:r>
        <w:rPr>
          <w:rFonts w:hint="eastAsia"/>
          <w:color w:val="333333"/>
          <w:sz w:val="21"/>
          <w:szCs w:val="21"/>
        </w:rPr>
        <w:t>    二、申报条件</w:t>
      </w:r>
    </w:p>
    <w:p w:rsidR="00DC561F" w:rsidRDefault="00DC561F" w:rsidP="00DC561F">
      <w:pPr>
        <w:pStyle w:val="a3"/>
        <w:spacing w:line="383" w:lineRule="atLeast"/>
        <w:rPr>
          <w:rFonts w:hint="eastAsia"/>
          <w:color w:val="333333"/>
          <w:sz w:val="21"/>
          <w:szCs w:val="21"/>
        </w:rPr>
      </w:pPr>
      <w:r>
        <w:rPr>
          <w:rFonts w:hint="eastAsia"/>
          <w:color w:val="333333"/>
          <w:sz w:val="21"/>
          <w:szCs w:val="21"/>
        </w:rPr>
        <w:t>    1. 本市范围内注册、具有独立法人资格的规模以上工业企业；</w:t>
      </w:r>
    </w:p>
    <w:p w:rsidR="00DC561F" w:rsidRDefault="00DC561F" w:rsidP="00DC561F">
      <w:pPr>
        <w:pStyle w:val="a3"/>
        <w:spacing w:line="383" w:lineRule="atLeast"/>
        <w:rPr>
          <w:rFonts w:hint="eastAsia"/>
          <w:color w:val="333333"/>
          <w:sz w:val="21"/>
          <w:szCs w:val="21"/>
        </w:rPr>
      </w:pPr>
      <w:r>
        <w:rPr>
          <w:rFonts w:hint="eastAsia"/>
          <w:color w:val="333333"/>
          <w:sz w:val="21"/>
          <w:szCs w:val="21"/>
        </w:rPr>
        <w:t>    2. 省企业知识产权管理贯标备案企业（省企业知识产权管理标准化示范创建单位）；</w:t>
      </w:r>
    </w:p>
    <w:p w:rsidR="00DC561F" w:rsidRDefault="00DC561F" w:rsidP="00DC561F">
      <w:pPr>
        <w:pStyle w:val="a3"/>
        <w:spacing w:line="383" w:lineRule="atLeast"/>
        <w:rPr>
          <w:rFonts w:hint="eastAsia"/>
          <w:color w:val="333333"/>
          <w:sz w:val="21"/>
          <w:szCs w:val="21"/>
        </w:rPr>
      </w:pPr>
      <w:r>
        <w:rPr>
          <w:rFonts w:hint="eastAsia"/>
          <w:color w:val="333333"/>
          <w:sz w:val="21"/>
          <w:szCs w:val="21"/>
        </w:rPr>
        <w:t>    3. 具有较强技术创新和知识产权创造能力，上年R&amp;D投入占销售收入比例不低于3%，拥有专利数量不少于25件，或拥有发明专利数量不少于5件，或拥有发明专利数量不少于3件且同时拥有PCT申请1件以上；</w:t>
      </w:r>
    </w:p>
    <w:p w:rsidR="00DC561F" w:rsidRDefault="00DC561F" w:rsidP="00DC561F">
      <w:pPr>
        <w:pStyle w:val="a3"/>
        <w:spacing w:line="383" w:lineRule="atLeast"/>
        <w:rPr>
          <w:rFonts w:hint="eastAsia"/>
          <w:color w:val="333333"/>
          <w:sz w:val="21"/>
          <w:szCs w:val="21"/>
        </w:rPr>
      </w:pPr>
      <w:r>
        <w:rPr>
          <w:rFonts w:hint="eastAsia"/>
          <w:color w:val="333333"/>
          <w:sz w:val="21"/>
          <w:szCs w:val="21"/>
        </w:rPr>
        <w:t>    4. 主导产品具有自主知识产权，知识产权转化运用能力较强，经济效益显著；</w:t>
      </w:r>
    </w:p>
    <w:p w:rsidR="00DC561F" w:rsidRDefault="00DC561F" w:rsidP="00DC561F">
      <w:pPr>
        <w:pStyle w:val="a3"/>
        <w:spacing w:line="383" w:lineRule="atLeast"/>
        <w:rPr>
          <w:rFonts w:hint="eastAsia"/>
          <w:color w:val="333333"/>
          <w:sz w:val="21"/>
          <w:szCs w:val="21"/>
        </w:rPr>
      </w:pPr>
      <w:r>
        <w:rPr>
          <w:rFonts w:hint="eastAsia"/>
          <w:color w:val="333333"/>
          <w:sz w:val="21"/>
          <w:szCs w:val="21"/>
        </w:rPr>
        <w:t>    5. 企业决策者具有较强的主动运用知识产权战略谋求企业经营发展的意识，能够为本计划项目的实施提供必要的经费、人员和物质保障。</w:t>
      </w:r>
    </w:p>
    <w:p w:rsidR="00DC561F" w:rsidRDefault="00DC561F" w:rsidP="00DC561F">
      <w:pPr>
        <w:pStyle w:val="a3"/>
        <w:spacing w:line="383" w:lineRule="atLeast"/>
        <w:rPr>
          <w:rFonts w:hint="eastAsia"/>
          <w:color w:val="333333"/>
          <w:sz w:val="21"/>
          <w:szCs w:val="21"/>
        </w:rPr>
      </w:pPr>
      <w:r>
        <w:rPr>
          <w:rFonts w:hint="eastAsia"/>
          <w:color w:val="333333"/>
          <w:sz w:val="21"/>
          <w:szCs w:val="21"/>
        </w:rPr>
        <w:t>已承担过省、市企业知识产权战略推进计划项目的单位不得申报。</w:t>
      </w:r>
    </w:p>
    <w:p w:rsidR="00DC561F" w:rsidRDefault="00DC561F" w:rsidP="00DC561F">
      <w:pPr>
        <w:pStyle w:val="a3"/>
        <w:spacing w:line="383" w:lineRule="atLeast"/>
        <w:rPr>
          <w:rFonts w:hint="eastAsia"/>
          <w:color w:val="333333"/>
          <w:sz w:val="21"/>
          <w:szCs w:val="21"/>
        </w:rPr>
      </w:pPr>
      <w:r>
        <w:rPr>
          <w:rFonts w:hint="eastAsia"/>
          <w:color w:val="333333"/>
          <w:sz w:val="21"/>
          <w:szCs w:val="21"/>
        </w:rPr>
        <w:t>    三、申报材料</w:t>
      </w:r>
    </w:p>
    <w:p w:rsidR="00DC561F" w:rsidRDefault="00DC561F" w:rsidP="00DC561F">
      <w:pPr>
        <w:pStyle w:val="a3"/>
        <w:spacing w:line="383" w:lineRule="atLeast"/>
        <w:rPr>
          <w:rFonts w:hint="eastAsia"/>
          <w:color w:val="333333"/>
          <w:sz w:val="21"/>
          <w:szCs w:val="21"/>
        </w:rPr>
      </w:pPr>
      <w:r>
        <w:rPr>
          <w:rFonts w:hint="eastAsia"/>
          <w:color w:val="333333"/>
          <w:sz w:val="21"/>
          <w:szCs w:val="21"/>
        </w:rPr>
        <w:lastRenderedPageBreak/>
        <w:t>    1. 泰州市企业知识产权战略推进计划项目申报书（见附件1），依托知识产权服务机构作为协作、顾问单位的，应明确协作、顾问的内容、职责和分工。</w:t>
      </w:r>
    </w:p>
    <w:p w:rsidR="00DC561F" w:rsidRDefault="00DC561F" w:rsidP="00DC561F">
      <w:pPr>
        <w:pStyle w:val="a3"/>
        <w:spacing w:line="383" w:lineRule="atLeast"/>
        <w:rPr>
          <w:rFonts w:hint="eastAsia"/>
          <w:color w:val="333333"/>
          <w:sz w:val="21"/>
          <w:szCs w:val="21"/>
        </w:rPr>
      </w:pPr>
      <w:r>
        <w:rPr>
          <w:rFonts w:hint="eastAsia"/>
          <w:color w:val="333333"/>
          <w:sz w:val="21"/>
          <w:szCs w:val="21"/>
        </w:rPr>
        <w:t>    2. 附必要的证明材料，如企业营业执照、2016年度财务报表、专利台账、近三年(2014年-2016年)发明专利申请台账、企业知识产权工作人员资质证书、发明专利、驰名商标、著名商标等相关证明材料复印件，证明材料能反映单位资质、技术创新、经营管理和知识产权工作等状况。</w:t>
      </w:r>
    </w:p>
    <w:p w:rsidR="00DC561F" w:rsidRDefault="00DC561F" w:rsidP="00DC561F">
      <w:pPr>
        <w:pStyle w:val="a3"/>
        <w:spacing w:line="383" w:lineRule="atLeast"/>
        <w:rPr>
          <w:rFonts w:hint="eastAsia"/>
          <w:color w:val="333333"/>
          <w:sz w:val="21"/>
          <w:szCs w:val="21"/>
        </w:rPr>
      </w:pPr>
      <w:r>
        <w:rPr>
          <w:rFonts w:hint="eastAsia"/>
          <w:color w:val="333333"/>
          <w:sz w:val="21"/>
          <w:szCs w:val="21"/>
        </w:rPr>
        <w:t>    3. 申报材料须如实反映近年来（2015年-2016年）企业的经营管理情况，企业技术创新和知识产权工作情况，项目主要任务、目标、保障措施和详细时间进度等情况。根据泰州市企业科技信用评级指标体系要求，申报单位应对填报内容真实性作出信用承诺。对弄虚作假、冒名顶替、侵犯他人知识产权等不良行为，一经查实，记入信用档案，并按《泰州市科技计划项目管理办法（试行）》作出相应处理。</w:t>
      </w:r>
    </w:p>
    <w:p w:rsidR="00DC561F" w:rsidRDefault="00DC561F" w:rsidP="00DC561F">
      <w:pPr>
        <w:pStyle w:val="a3"/>
        <w:spacing w:line="383" w:lineRule="atLeast"/>
        <w:rPr>
          <w:rFonts w:hint="eastAsia"/>
          <w:color w:val="333333"/>
          <w:sz w:val="21"/>
          <w:szCs w:val="21"/>
        </w:rPr>
      </w:pPr>
      <w:r>
        <w:rPr>
          <w:rFonts w:hint="eastAsia"/>
          <w:color w:val="333333"/>
          <w:sz w:val="21"/>
          <w:szCs w:val="21"/>
        </w:rPr>
        <w:t>    四、申报要求</w:t>
      </w:r>
    </w:p>
    <w:p w:rsidR="00DC561F" w:rsidRDefault="00DC561F" w:rsidP="00DC561F">
      <w:pPr>
        <w:pStyle w:val="a3"/>
        <w:spacing w:line="383" w:lineRule="atLeast"/>
        <w:rPr>
          <w:rFonts w:hint="eastAsia"/>
          <w:color w:val="333333"/>
          <w:sz w:val="21"/>
          <w:szCs w:val="21"/>
        </w:rPr>
      </w:pPr>
      <w:r>
        <w:rPr>
          <w:rFonts w:hint="eastAsia"/>
          <w:color w:val="333333"/>
          <w:sz w:val="21"/>
          <w:szCs w:val="21"/>
        </w:rPr>
        <w:t>    1. 采取网上申报和书面申报相结合的方式进行，两种方式申报的内容须完全一致。登录泰州市科技计划管理信息系统(www.tzsti.gov.cn)进行注册和申报，并通过网上申报系统打印项目申报书（网上申报截止4月25日）。申报材料统一用A4纸打印，纸质封面、申报书、相关附件请按顺序装订成册。本通知、项目申报书可在泰州市科技计划管理信息系统下载。新用户注册后需由市科技局审核通过方可登录。</w:t>
      </w:r>
    </w:p>
    <w:p w:rsidR="00DC561F" w:rsidRDefault="00DC561F" w:rsidP="00DC561F">
      <w:pPr>
        <w:pStyle w:val="a3"/>
        <w:spacing w:line="383" w:lineRule="atLeast"/>
        <w:rPr>
          <w:rFonts w:hint="eastAsia"/>
          <w:color w:val="333333"/>
          <w:sz w:val="21"/>
          <w:szCs w:val="21"/>
        </w:rPr>
      </w:pPr>
      <w:r>
        <w:rPr>
          <w:rFonts w:hint="eastAsia"/>
          <w:color w:val="333333"/>
          <w:sz w:val="21"/>
          <w:szCs w:val="21"/>
        </w:rPr>
        <w:t>    2. 项目按属地管理原则申报。海陵区、高港区和医药高新区可申报计划项目（A类）各10项，靖江市、泰兴市、兴化市和姜堰区可申报指导性计划项目（B类）各5项。申报单位将申报材料报送所在地知识产权管理部门，各市（区）知识产权管理部门对申报材料进行审核和汇总后，于4月26日前将项目申报材料（一式两份）、项目申报汇总表（见附件2）统一报送市生产力促进中心（海陵区鼓楼南路348号市科技局210室），市各有关单位可将申报材料直接报送市生产力促进中心，逾期不予受理。</w:t>
      </w:r>
    </w:p>
    <w:p w:rsidR="00DC561F" w:rsidRDefault="00DC561F" w:rsidP="00DC561F">
      <w:pPr>
        <w:pStyle w:val="a3"/>
        <w:spacing w:line="383" w:lineRule="atLeast"/>
        <w:rPr>
          <w:rFonts w:hint="eastAsia"/>
          <w:color w:val="333333"/>
          <w:sz w:val="21"/>
          <w:szCs w:val="21"/>
        </w:rPr>
      </w:pPr>
      <w:r>
        <w:rPr>
          <w:rFonts w:hint="eastAsia"/>
          <w:color w:val="333333"/>
          <w:sz w:val="21"/>
          <w:szCs w:val="21"/>
        </w:rPr>
        <w:t>    市生产力促进中心联系人：朱成烽</w:t>
      </w:r>
    </w:p>
    <w:p w:rsidR="00DC561F" w:rsidRDefault="00DC561F" w:rsidP="00DC561F">
      <w:pPr>
        <w:pStyle w:val="a3"/>
        <w:spacing w:line="383" w:lineRule="atLeast"/>
        <w:rPr>
          <w:rFonts w:hint="eastAsia"/>
          <w:color w:val="333333"/>
          <w:sz w:val="21"/>
          <w:szCs w:val="21"/>
        </w:rPr>
      </w:pPr>
      <w:r>
        <w:rPr>
          <w:rFonts w:hint="eastAsia"/>
          <w:color w:val="333333"/>
          <w:sz w:val="21"/>
          <w:szCs w:val="21"/>
        </w:rPr>
        <w:t>    0523－86399087</w:t>
      </w:r>
    </w:p>
    <w:p w:rsidR="00DC561F" w:rsidRDefault="00DC561F" w:rsidP="00DC561F">
      <w:pPr>
        <w:pStyle w:val="a3"/>
        <w:spacing w:line="383" w:lineRule="atLeast"/>
        <w:rPr>
          <w:rFonts w:hint="eastAsia"/>
          <w:color w:val="333333"/>
          <w:sz w:val="21"/>
          <w:szCs w:val="21"/>
        </w:rPr>
      </w:pPr>
      <w:r>
        <w:rPr>
          <w:rFonts w:hint="eastAsia"/>
          <w:color w:val="333333"/>
          <w:sz w:val="21"/>
          <w:szCs w:val="21"/>
        </w:rPr>
        <w:t>    市知识产权局专利管理处联系人：刘凯</w:t>
      </w:r>
    </w:p>
    <w:p w:rsidR="00DC561F" w:rsidRDefault="00DC561F" w:rsidP="00DC561F">
      <w:pPr>
        <w:pStyle w:val="a3"/>
        <w:spacing w:line="383" w:lineRule="atLeast"/>
        <w:rPr>
          <w:rFonts w:hint="eastAsia"/>
          <w:color w:val="333333"/>
          <w:sz w:val="21"/>
          <w:szCs w:val="21"/>
        </w:rPr>
      </w:pPr>
      <w:r>
        <w:rPr>
          <w:rFonts w:hint="eastAsia"/>
          <w:color w:val="333333"/>
          <w:sz w:val="21"/>
          <w:szCs w:val="21"/>
        </w:rPr>
        <w:t>    0523－86399084</w:t>
      </w:r>
    </w:p>
    <w:p w:rsidR="00DC561F" w:rsidRDefault="00DC561F" w:rsidP="00DC561F">
      <w:pPr>
        <w:pStyle w:val="a3"/>
        <w:spacing w:line="383" w:lineRule="atLeast"/>
        <w:rPr>
          <w:rFonts w:hint="eastAsia"/>
          <w:color w:val="333333"/>
          <w:sz w:val="21"/>
          <w:szCs w:val="21"/>
        </w:rPr>
      </w:pPr>
      <w:r>
        <w:rPr>
          <w:rFonts w:hint="eastAsia"/>
          <w:color w:val="333333"/>
          <w:sz w:val="21"/>
          <w:szCs w:val="21"/>
        </w:rPr>
        <w:t>    附件：1. 泰州市企业知识产权战略推进计划项目申报书</w:t>
      </w:r>
    </w:p>
    <w:p w:rsidR="00DC561F" w:rsidRDefault="00DC561F" w:rsidP="00DC561F">
      <w:pPr>
        <w:pStyle w:val="a3"/>
        <w:spacing w:line="383" w:lineRule="atLeast"/>
        <w:rPr>
          <w:rFonts w:hint="eastAsia"/>
          <w:color w:val="333333"/>
          <w:sz w:val="21"/>
          <w:szCs w:val="21"/>
        </w:rPr>
      </w:pPr>
      <w:r>
        <w:rPr>
          <w:rFonts w:hint="eastAsia"/>
          <w:color w:val="333333"/>
          <w:sz w:val="21"/>
          <w:szCs w:val="21"/>
        </w:rPr>
        <w:lastRenderedPageBreak/>
        <w:t>        2. 2017年度泰州市企业知识产权战略推进计划项目申报汇总表</w:t>
      </w:r>
    </w:p>
    <w:p w:rsidR="00DC561F" w:rsidRDefault="00DC561F" w:rsidP="00DC561F">
      <w:pPr>
        <w:pStyle w:val="a3"/>
        <w:spacing w:line="383" w:lineRule="atLeast"/>
        <w:rPr>
          <w:rFonts w:hint="eastAsia"/>
          <w:color w:val="333333"/>
          <w:sz w:val="21"/>
          <w:szCs w:val="21"/>
        </w:rPr>
      </w:pPr>
      <w:r>
        <w:rPr>
          <w:rFonts w:hint="eastAsia"/>
          <w:color w:val="333333"/>
          <w:sz w:val="21"/>
          <w:szCs w:val="21"/>
        </w:rPr>
        <w:t>        3. 泰州市企业实施知识产权战略主要任务</w:t>
      </w:r>
    </w:p>
    <w:p w:rsidR="00DC561F" w:rsidRDefault="00DC561F" w:rsidP="00DC561F">
      <w:pPr>
        <w:pStyle w:val="a3"/>
        <w:spacing w:line="383" w:lineRule="atLeast"/>
        <w:rPr>
          <w:rFonts w:hint="eastAsia"/>
          <w:color w:val="333333"/>
          <w:sz w:val="21"/>
          <w:szCs w:val="21"/>
        </w:rPr>
      </w:pPr>
      <w:r>
        <w:rPr>
          <w:rFonts w:hint="eastAsia"/>
          <w:color w:val="333333"/>
          <w:sz w:val="21"/>
          <w:szCs w:val="21"/>
        </w:rPr>
        <w:t>                                                                                                       泰州市科学技术局</w:t>
      </w:r>
    </w:p>
    <w:p w:rsidR="00DC561F" w:rsidRDefault="00DC561F" w:rsidP="00DC561F">
      <w:pPr>
        <w:pStyle w:val="a3"/>
        <w:spacing w:line="383" w:lineRule="atLeast"/>
        <w:rPr>
          <w:rFonts w:hint="eastAsia"/>
          <w:color w:val="333333"/>
          <w:sz w:val="21"/>
          <w:szCs w:val="21"/>
        </w:rPr>
      </w:pPr>
      <w:r>
        <w:rPr>
          <w:rFonts w:hint="eastAsia"/>
          <w:color w:val="333333"/>
          <w:sz w:val="21"/>
          <w:szCs w:val="21"/>
        </w:rPr>
        <w:t>                                                                                                          2017年3月20日</w:t>
      </w:r>
    </w:p>
    <w:p w:rsidR="00DC561F" w:rsidRDefault="00DC561F" w:rsidP="00DC561F">
      <w:pPr>
        <w:pStyle w:val="a3"/>
        <w:spacing w:line="383" w:lineRule="atLeast"/>
        <w:rPr>
          <w:rFonts w:hint="eastAsia"/>
          <w:color w:val="333333"/>
          <w:sz w:val="21"/>
          <w:szCs w:val="21"/>
        </w:rPr>
      </w:pPr>
      <w:hyperlink r:id="rId4" w:history="1">
        <w:r>
          <w:rPr>
            <w:rStyle w:val="a4"/>
            <w:rFonts w:hint="eastAsia"/>
            <w:color w:val="00B0F0"/>
            <w:sz w:val="21"/>
            <w:szCs w:val="21"/>
            <w:u w:val="single"/>
          </w:rPr>
          <w:t>附件</w:t>
        </w:r>
      </w:hyperlink>
    </w:p>
    <w:p w:rsidR="00DC561F" w:rsidRDefault="00DC561F"/>
    <w:sectPr w:rsidR="00DC561F" w:rsidSect="00EB13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561F"/>
    <w:rsid w:val="00017BB0"/>
    <w:rsid w:val="00A01B07"/>
    <w:rsid w:val="00DC561F"/>
    <w:rsid w:val="00EB13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3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61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56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jj.taizhou.gov.cn/module/download/downfile.jsp?classid=0&amp;filename=170323101710335909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蓝小安</dc:creator>
  <cp:lastModifiedBy>蓝小安</cp:lastModifiedBy>
  <cp:revision>1</cp:revision>
  <dcterms:created xsi:type="dcterms:W3CDTF">2018-09-06T00:51:00Z</dcterms:created>
  <dcterms:modified xsi:type="dcterms:W3CDTF">2018-09-06T00:53:00Z</dcterms:modified>
</cp:coreProperties>
</file>